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229" w:rsidRPr="00D82EB0" w:rsidRDefault="00A01229" w:rsidP="00A01229">
      <w:pPr>
        <w:pBdr>
          <w:top w:val="single" w:sz="6" w:space="4" w:color="auto"/>
          <w:left w:val="single" w:sz="6" w:space="4" w:color="auto"/>
          <w:bottom w:val="single" w:sz="6" w:space="0" w:color="auto"/>
          <w:right w:val="single" w:sz="6" w:space="4" w:color="auto"/>
        </w:pBdr>
        <w:shd w:val="pct10" w:color="000000" w:fill="FFFFFF"/>
        <w:rPr>
          <w:rFonts w:ascii="Book Antiqua" w:hAnsi="Book Antiqua"/>
          <w:b/>
          <w:sz w:val="20"/>
          <w:szCs w:val="20"/>
        </w:rPr>
      </w:pPr>
      <w:r w:rsidRPr="00D82EB0">
        <w:rPr>
          <w:rFonts w:ascii="Book Antiqua" w:hAnsi="Book Antiqua"/>
          <w:b/>
          <w:sz w:val="20"/>
          <w:szCs w:val="20"/>
        </w:rPr>
        <w:t>Minutes of Strategic Policy Committee 2 – Infrastructure Policy, Transportation, Fire and Emergency Services Issues held in County Hall on Friday 2</w:t>
      </w:r>
      <w:r w:rsidRPr="00D82EB0">
        <w:rPr>
          <w:rFonts w:ascii="Book Antiqua" w:hAnsi="Book Antiqua"/>
          <w:b/>
          <w:sz w:val="20"/>
          <w:szCs w:val="20"/>
          <w:vertAlign w:val="superscript"/>
        </w:rPr>
        <w:t>nd</w:t>
      </w:r>
      <w:r w:rsidRPr="00D82EB0">
        <w:rPr>
          <w:rFonts w:ascii="Book Antiqua" w:hAnsi="Book Antiqua"/>
          <w:b/>
          <w:sz w:val="20"/>
          <w:szCs w:val="20"/>
        </w:rPr>
        <w:t xml:space="preserve"> December 2016. </w:t>
      </w:r>
    </w:p>
    <w:p w:rsidR="00A01229" w:rsidRPr="00D82EB0" w:rsidRDefault="00A01229" w:rsidP="00A01229">
      <w:pPr>
        <w:pStyle w:val="BodyText2"/>
        <w:ind w:left="2520" w:hanging="2520"/>
        <w:rPr>
          <w:b/>
          <w:sz w:val="20"/>
        </w:rPr>
      </w:pPr>
    </w:p>
    <w:p w:rsidR="00A01229" w:rsidRPr="00D82EB0" w:rsidRDefault="00A01229" w:rsidP="00A01229">
      <w:pPr>
        <w:pStyle w:val="BodyText2"/>
        <w:ind w:left="2520" w:hanging="2520"/>
        <w:rPr>
          <w:sz w:val="20"/>
        </w:rPr>
      </w:pPr>
      <w:r w:rsidRPr="00D82EB0">
        <w:rPr>
          <w:b/>
          <w:sz w:val="20"/>
        </w:rPr>
        <w:t>Present:</w:t>
      </w:r>
      <w:r w:rsidRPr="00D82EB0">
        <w:rPr>
          <w:sz w:val="20"/>
        </w:rPr>
        <w:t xml:space="preserve">                                       Cllr. Matt Doran (Chairman). </w:t>
      </w:r>
    </w:p>
    <w:p w:rsidR="00A01229" w:rsidRPr="00D82EB0" w:rsidRDefault="00A01229" w:rsidP="00A01229">
      <w:pPr>
        <w:pStyle w:val="BodyText2"/>
        <w:ind w:left="2520" w:hanging="2520"/>
        <w:rPr>
          <w:sz w:val="20"/>
        </w:rPr>
      </w:pPr>
    </w:p>
    <w:p w:rsidR="00A01229" w:rsidRPr="00D82EB0" w:rsidRDefault="00A01229" w:rsidP="00A01229">
      <w:pPr>
        <w:pStyle w:val="BodyText2"/>
        <w:ind w:left="2520" w:hanging="2520"/>
        <w:rPr>
          <w:sz w:val="20"/>
        </w:rPr>
      </w:pPr>
      <w:r w:rsidRPr="00D82EB0">
        <w:rPr>
          <w:b/>
          <w:sz w:val="20"/>
        </w:rPr>
        <w:t xml:space="preserve">                                          </w:t>
      </w:r>
      <w:r w:rsidRPr="00D82EB0">
        <w:rPr>
          <w:sz w:val="20"/>
        </w:rPr>
        <w:t xml:space="preserve">            Cllr.Tomás Breathnach; Cllr. Michael Doyle; Cllr.    </w:t>
      </w:r>
    </w:p>
    <w:p w:rsidR="00A01229" w:rsidRPr="00D82EB0" w:rsidRDefault="00A01229" w:rsidP="00A01229">
      <w:pPr>
        <w:pStyle w:val="BodyText2"/>
        <w:ind w:left="2520" w:hanging="2520"/>
        <w:rPr>
          <w:sz w:val="20"/>
        </w:rPr>
      </w:pPr>
      <w:r w:rsidRPr="00D82EB0">
        <w:rPr>
          <w:sz w:val="20"/>
        </w:rPr>
        <w:t xml:space="preserve">                                                      Michael McCarthy; Cllr. Fidelis Doherty; </w:t>
      </w:r>
      <w:r w:rsidRPr="00D82EB0">
        <w:rPr>
          <w:sz w:val="20"/>
          <w:lang w:val="en-AU"/>
        </w:rPr>
        <w:t>Cllr. Eamon Aylward</w:t>
      </w:r>
    </w:p>
    <w:p w:rsidR="00A01229" w:rsidRPr="00D82EB0" w:rsidRDefault="00A01229" w:rsidP="00A01229">
      <w:pPr>
        <w:pStyle w:val="BodyText2"/>
        <w:ind w:left="2520"/>
        <w:rPr>
          <w:sz w:val="20"/>
        </w:rPr>
      </w:pPr>
      <w:r w:rsidRPr="00D82EB0">
        <w:rPr>
          <w:sz w:val="20"/>
        </w:rPr>
        <w:t xml:space="preserve"> </w:t>
      </w:r>
    </w:p>
    <w:p w:rsidR="00A01229" w:rsidRPr="00D82EB0" w:rsidRDefault="00A01229" w:rsidP="00A01229">
      <w:pPr>
        <w:pStyle w:val="BodyText2"/>
        <w:rPr>
          <w:sz w:val="20"/>
        </w:rPr>
      </w:pPr>
      <w:r w:rsidRPr="00D82EB0">
        <w:rPr>
          <w:sz w:val="20"/>
        </w:rPr>
        <w:t xml:space="preserve">                                                      Mr.Barry Lynch; Mr. Gary Graham; Mr.Michael Rice.</w:t>
      </w:r>
    </w:p>
    <w:p w:rsidR="00A01229" w:rsidRPr="00D82EB0" w:rsidRDefault="00A01229" w:rsidP="00A01229">
      <w:pPr>
        <w:pStyle w:val="BodyText2"/>
        <w:ind w:left="2520"/>
        <w:rPr>
          <w:sz w:val="20"/>
        </w:rPr>
      </w:pPr>
    </w:p>
    <w:p w:rsidR="00A205B5" w:rsidRPr="00D82EB0" w:rsidRDefault="00A01229" w:rsidP="00A01229">
      <w:pPr>
        <w:pStyle w:val="NoSpacing"/>
        <w:ind w:left="2520" w:hanging="2520"/>
        <w:rPr>
          <w:rFonts w:ascii="Book Antiqua" w:hAnsi="Book Antiqua"/>
        </w:rPr>
      </w:pPr>
      <w:r w:rsidRPr="00D82EB0">
        <w:rPr>
          <w:rFonts w:ascii="Book Antiqua" w:hAnsi="Book Antiqua"/>
          <w:b/>
        </w:rPr>
        <w:t>In Attendance</w:t>
      </w:r>
      <w:r w:rsidRPr="00D82EB0">
        <w:rPr>
          <w:rFonts w:ascii="Book Antiqua" w:hAnsi="Book Antiqua"/>
        </w:rPr>
        <w:t xml:space="preserve">:     </w:t>
      </w:r>
      <w:r w:rsidRPr="00D82EB0">
        <w:rPr>
          <w:rFonts w:ascii="Book Antiqua" w:hAnsi="Book Antiqua"/>
        </w:rPr>
        <w:tab/>
      </w:r>
      <w:r w:rsidR="00A205B5" w:rsidRPr="00D82EB0">
        <w:rPr>
          <w:rFonts w:ascii="Book Antiqua" w:hAnsi="Book Antiqua"/>
        </w:rPr>
        <w:t xml:space="preserve">    </w:t>
      </w:r>
      <w:r w:rsidRPr="00D82EB0">
        <w:rPr>
          <w:rFonts w:ascii="Book Antiqua" w:hAnsi="Book Antiqua"/>
        </w:rPr>
        <w:t xml:space="preserve">Mr. Tim Butler, Director of Services; </w:t>
      </w:r>
      <w:r w:rsidR="00A205B5" w:rsidRPr="00D82EB0">
        <w:rPr>
          <w:rFonts w:ascii="Book Antiqua" w:hAnsi="Book Antiqua"/>
        </w:rPr>
        <w:t>Mr.</w:t>
      </w:r>
      <w:r w:rsidRPr="00D82EB0">
        <w:rPr>
          <w:rFonts w:ascii="Book Antiqua" w:hAnsi="Book Antiqua"/>
        </w:rPr>
        <w:t xml:space="preserve">Martin Butler, Administrative </w:t>
      </w:r>
      <w:r w:rsidR="00A205B5" w:rsidRPr="00D82EB0">
        <w:rPr>
          <w:rFonts w:ascii="Book Antiqua" w:hAnsi="Book Antiqua"/>
        </w:rPr>
        <w:t xml:space="preserve">  </w:t>
      </w:r>
    </w:p>
    <w:p w:rsidR="00A01229" w:rsidRPr="00D82EB0" w:rsidRDefault="00A205B5" w:rsidP="00A01229">
      <w:pPr>
        <w:pStyle w:val="NoSpacing"/>
        <w:ind w:left="2520" w:hanging="2520"/>
        <w:rPr>
          <w:rFonts w:ascii="Book Antiqua" w:hAnsi="Book Antiqua"/>
        </w:rPr>
      </w:pPr>
      <w:r w:rsidRPr="00D82EB0">
        <w:rPr>
          <w:rFonts w:ascii="Book Antiqua" w:hAnsi="Book Antiqua"/>
          <w:b/>
        </w:rPr>
        <w:t xml:space="preserve">                                                      </w:t>
      </w:r>
      <w:r w:rsidR="00A01229" w:rsidRPr="00D82EB0">
        <w:rPr>
          <w:rFonts w:ascii="Book Antiqua" w:hAnsi="Book Antiqua"/>
        </w:rPr>
        <w:t xml:space="preserve">Officer. </w:t>
      </w:r>
    </w:p>
    <w:p w:rsidR="00A01229" w:rsidRPr="00D82EB0" w:rsidRDefault="00A01229" w:rsidP="00A01229">
      <w:pPr>
        <w:rPr>
          <w:rFonts w:ascii="Book Antiqua" w:hAnsi="Book Antiqua"/>
          <w:sz w:val="20"/>
          <w:szCs w:val="20"/>
          <w:lang w:val="en-AU"/>
        </w:rPr>
      </w:pPr>
    </w:p>
    <w:p w:rsidR="00A01229" w:rsidRPr="00D82EB0" w:rsidRDefault="00A01229" w:rsidP="00A01229">
      <w:pPr>
        <w:rPr>
          <w:rFonts w:ascii="Book Antiqua" w:hAnsi="Book Antiqua"/>
          <w:sz w:val="20"/>
          <w:szCs w:val="20"/>
          <w:lang w:val="en-AU"/>
        </w:rPr>
      </w:pPr>
      <w:r w:rsidRPr="00D82EB0">
        <w:rPr>
          <w:rFonts w:ascii="Book Antiqua" w:hAnsi="Book Antiqua"/>
          <w:sz w:val="20"/>
          <w:szCs w:val="20"/>
          <w:lang w:val="en-AU"/>
        </w:rPr>
        <w:t xml:space="preserve">Apology:                             </w:t>
      </w:r>
      <w:r w:rsidR="00A205B5" w:rsidRPr="00D82EB0">
        <w:rPr>
          <w:rFonts w:ascii="Book Antiqua" w:hAnsi="Book Antiqua"/>
          <w:sz w:val="20"/>
          <w:szCs w:val="20"/>
          <w:lang w:val="en-AU"/>
        </w:rPr>
        <w:t xml:space="preserve">        </w:t>
      </w:r>
      <w:r w:rsidRPr="00D82EB0">
        <w:rPr>
          <w:rFonts w:ascii="Book Antiqua" w:hAnsi="Book Antiqua"/>
          <w:sz w:val="20"/>
          <w:szCs w:val="20"/>
          <w:lang w:val="en-AU"/>
        </w:rPr>
        <w:t>Ms. Mairead Phelan; Mr. Billy Walsh</w:t>
      </w:r>
    </w:p>
    <w:p w:rsidR="00A01229" w:rsidRPr="00D82EB0" w:rsidRDefault="00A01229" w:rsidP="00A01229">
      <w:pPr>
        <w:rPr>
          <w:rFonts w:ascii="Book Antiqua" w:hAnsi="Book Antiqua"/>
          <w:sz w:val="20"/>
          <w:szCs w:val="20"/>
          <w:lang w:val="en-AU"/>
        </w:rPr>
      </w:pPr>
      <w:r w:rsidRPr="00D82EB0">
        <w:rPr>
          <w:rFonts w:ascii="Book Antiqua" w:hAnsi="Book Antiqua"/>
          <w:sz w:val="20"/>
          <w:szCs w:val="20"/>
          <w:lang w:val="en-AU"/>
        </w:rPr>
        <w:t xml:space="preserve"> </w:t>
      </w:r>
    </w:p>
    <w:p w:rsidR="00A01229" w:rsidRPr="00D82EB0" w:rsidRDefault="00A01229" w:rsidP="00A01229">
      <w:pPr>
        <w:numPr>
          <w:ilvl w:val="0"/>
          <w:numId w:val="2"/>
        </w:numPr>
        <w:spacing w:after="0" w:line="240" w:lineRule="auto"/>
        <w:rPr>
          <w:rFonts w:ascii="Book Antiqua" w:hAnsi="Book Antiqua"/>
          <w:b/>
          <w:sz w:val="20"/>
          <w:szCs w:val="20"/>
          <w:lang w:val="en-AU"/>
        </w:rPr>
      </w:pPr>
      <w:r w:rsidRPr="00D82EB0">
        <w:rPr>
          <w:rFonts w:ascii="Book Antiqua" w:hAnsi="Book Antiqua"/>
          <w:b/>
          <w:sz w:val="20"/>
          <w:szCs w:val="20"/>
          <w:u w:val="single"/>
          <w:lang w:val="en-AU"/>
        </w:rPr>
        <w:t>MINUTES OF PREVIOUS MEETING</w:t>
      </w:r>
    </w:p>
    <w:p w:rsidR="00A01229" w:rsidRPr="00D82EB0" w:rsidRDefault="00A01229" w:rsidP="00A01229">
      <w:pPr>
        <w:ind w:left="360"/>
        <w:rPr>
          <w:rFonts w:ascii="Book Antiqua" w:hAnsi="Book Antiqua"/>
          <w:b/>
          <w:sz w:val="20"/>
          <w:szCs w:val="20"/>
          <w:lang w:val="en-AU"/>
        </w:rPr>
      </w:pPr>
    </w:p>
    <w:p w:rsidR="00A01229" w:rsidRPr="00D82EB0" w:rsidRDefault="00A01229" w:rsidP="00A01229">
      <w:pPr>
        <w:rPr>
          <w:rFonts w:ascii="Book Antiqua" w:hAnsi="Book Antiqua"/>
          <w:sz w:val="20"/>
          <w:szCs w:val="20"/>
          <w:lang w:val="en-AU"/>
        </w:rPr>
      </w:pPr>
      <w:r w:rsidRPr="00D82EB0">
        <w:rPr>
          <w:rFonts w:ascii="Book Antiqua" w:hAnsi="Book Antiqua"/>
          <w:sz w:val="20"/>
          <w:szCs w:val="20"/>
          <w:lang w:val="en-AU"/>
        </w:rPr>
        <w:t>Minutes of previous meeting of SPC 2 held on 2</w:t>
      </w:r>
      <w:r w:rsidRPr="00D82EB0">
        <w:rPr>
          <w:rFonts w:ascii="Book Antiqua" w:hAnsi="Book Antiqua"/>
          <w:sz w:val="20"/>
          <w:szCs w:val="20"/>
          <w:vertAlign w:val="superscript"/>
          <w:lang w:val="en-AU"/>
        </w:rPr>
        <w:t>nd</w:t>
      </w:r>
      <w:r w:rsidRPr="00D82EB0">
        <w:rPr>
          <w:rFonts w:ascii="Book Antiqua" w:hAnsi="Book Antiqua"/>
          <w:sz w:val="20"/>
          <w:szCs w:val="20"/>
          <w:lang w:val="en-AU"/>
        </w:rPr>
        <w:t xml:space="preserve"> September 2016. </w:t>
      </w:r>
    </w:p>
    <w:p w:rsidR="00A01229" w:rsidRPr="00D82EB0" w:rsidRDefault="00A01229" w:rsidP="00A01229">
      <w:pPr>
        <w:pStyle w:val="BodyText2"/>
        <w:ind w:left="2520" w:hanging="2520"/>
        <w:rPr>
          <w:sz w:val="20"/>
        </w:rPr>
      </w:pPr>
      <w:r w:rsidRPr="00D82EB0">
        <w:rPr>
          <w:sz w:val="20"/>
          <w:lang w:val="en-AU"/>
        </w:rPr>
        <w:t xml:space="preserve">Proposed by </w:t>
      </w:r>
      <w:r w:rsidRPr="00D82EB0">
        <w:rPr>
          <w:sz w:val="20"/>
        </w:rPr>
        <w:t>Cllr. Michael McCarthy</w:t>
      </w:r>
    </w:p>
    <w:p w:rsidR="00A01229" w:rsidRPr="00D82EB0" w:rsidRDefault="00A01229" w:rsidP="00A01229">
      <w:pPr>
        <w:rPr>
          <w:rFonts w:ascii="Book Antiqua" w:hAnsi="Book Antiqua"/>
          <w:sz w:val="20"/>
          <w:szCs w:val="20"/>
          <w:lang w:val="en-AU"/>
        </w:rPr>
      </w:pPr>
      <w:r w:rsidRPr="00D82EB0">
        <w:rPr>
          <w:rFonts w:ascii="Book Antiqua" w:hAnsi="Book Antiqua"/>
          <w:sz w:val="20"/>
          <w:szCs w:val="20"/>
          <w:lang w:val="en-AU"/>
        </w:rPr>
        <w:t xml:space="preserve">Seconded by </w:t>
      </w:r>
      <w:r w:rsidRPr="00D82EB0">
        <w:rPr>
          <w:rFonts w:ascii="Book Antiqua" w:hAnsi="Book Antiqua"/>
          <w:sz w:val="20"/>
          <w:szCs w:val="20"/>
        </w:rPr>
        <w:t>Cllr. Michael Doyle</w:t>
      </w:r>
    </w:p>
    <w:p w:rsidR="00A01229" w:rsidRPr="00D82EB0" w:rsidRDefault="00A01229" w:rsidP="00A01229">
      <w:pPr>
        <w:rPr>
          <w:rFonts w:ascii="Book Antiqua" w:hAnsi="Book Antiqua"/>
          <w:sz w:val="20"/>
          <w:szCs w:val="20"/>
          <w:lang w:val="en-AU"/>
        </w:rPr>
      </w:pPr>
      <w:r w:rsidRPr="00D82EB0">
        <w:rPr>
          <w:rFonts w:ascii="Book Antiqua" w:hAnsi="Book Antiqua"/>
          <w:sz w:val="20"/>
          <w:szCs w:val="20"/>
          <w:lang w:val="en-AU"/>
        </w:rPr>
        <w:t xml:space="preserve">and Agreed.  </w:t>
      </w:r>
    </w:p>
    <w:p w:rsidR="00A01229" w:rsidRPr="00D82EB0" w:rsidRDefault="00A01229" w:rsidP="00A01229">
      <w:pPr>
        <w:rPr>
          <w:rFonts w:ascii="Book Antiqua" w:hAnsi="Book Antiqua"/>
          <w:sz w:val="20"/>
          <w:szCs w:val="20"/>
          <w:lang w:val="en-AU"/>
        </w:rPr>
      </w:pPr>
    </w:p>
    <w:p w:rsidR="00A01229" w:rsidRPr="00D82EB0" w:rsidRDefault="00A01229" w:rsidP="00A01229">
      <w:pPr>
        <w:rPr>
          <w:rFonts w:ascii="Book Antiqua" w:hAnsi="Book Antiqua"/>
          <w:b/>
          <w:caps/>
          <w:sz w:val="20"/>
          <w:szCs w:val="20"/>
          <w:u w:val="single"/>
          <w:lang w:val="en-AU"/>
        </w:rPr>
      </w:pPr>
      <w:r w:rsidRPr="00D82EB0">
        <w:rPr>
          <w:rFonts w:ascii="Book Antiqua" w:hAnsi="Book Antiqua"/>
          <w:b/>
          <w:caps/>
          <w:sz w:val="20"/>
          <w:szCs w:val="20"/>
          <w:u w:val="single"/>
          <w:lang w:val="en-AU"/>
        </w:rPr>
        <w:t>2.Bus Shelters</w:t>
      </w:r>
    </w:p>
    <w:p w:rsidR="00A01229" w:rsidRPr="00D82EB0" w:rsidRDefault="00A01229" w:rsidP="00A01229">
      <w:pPr>
        <w:rPr>
          <w:rFonts w:ascii="Book Antiqua" w:hAnsi="Book Antiqua"/>
          <w:sz w:val="20"/>
          <w:szCs w:val="20"/>
        </w:rPr>
      </w:pPr>
      <w:r w:rsidRPr="00D82EB0">
        <w:rPr>
          <w:rFonts w:ascii="Book Antiqua" w:hAnsi="Book Antiqua"/>
          <w:sz w:val="20"/>
          <w:szCs w:val="20"/>
        </w:rPr>
        <w:t>Mr. T. Butler informed the meeting that under Phase One of this Programme funding was provided for the provision of bus pull in areas and shelters at the following locations:</w:t>
      </w:r>
    </w:p>
    <w:tbl>
      <w:tblPr>
        <w:tblW w:w="9149" w:type="dxa"/>
        <w:tblInd w:w="93" w:type="dxa"/>
        <w:tblLook w:val="04A0"/>
      </w:tblPr>
      <w:tblGrid>
        <w:gridCol w:w="6003"/>
        <w:gridCol w:w="1390"/>
        <w:gridCol w:w="1756"/>
      </w:tblGrid>
      <w:tr w:rsidR="00A01229" w:rsidRPr="00D82EB0" w:rsidTr="00D82EB0">
        <w:trPr>
          <w:trHeight w:val="300"/>
        </w:trPr>
        <w:tc>
          <w:tcPr>
            <w:tcW w:w="5906" w:type="dxa"/>
            <w:tcBorders>
              <w:top w:val="nil"/>
              <w:left w:val="nil"/>
              <w:bottom w:val="nil"/>
              <w:right w:val="nil"/>
            </w:tcBorders>
            <w:shd w:val="clear" w:color="auto" w:fill="auto"/>
            <w:noWrap/>
            <w:vAlign w:val="bottom"/>
            <w:hideMark/>
          </w:tcPr>
          <w:tbl>
            <w:tblPr>
              <w:tblW w:w="5960" w:type="dxa"/>
              <w:tblLook w:val="04A0"/>
            </w:tblPr>
            <w:tblGrid>
              <w:gridCol w:w="2377"/>
              <w:gridCol w:w="1558"/>
              <w:gridCol w:w="1842"/>
            </w:tblGrid>
            <w:tr w:rsidR="00A01229" w:rsidRPr="00D82EB0" w:rsidTr="00736CD2">
              <w:trPr>
                <w:trHeight w:val="300"/>
              </w:trPr>
              <w:tc>
                <w:tcPr>
                  <w:tcW w:w="2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29" w:rsidRPr="00D82EB0" w:rsidRDefault="00A01229" w:rsidP="00736CD2">
                  <w:pPr>
                    <w:rPr>
                      <w:rFonts w:ascii="Book Antiqua" w:hAnsi="Book Antiqua"/>
                      <w:b/>
                      <w:bCs/>
                      <w:color w:val="000000"/>
                      <w:sz w:val="20"/>
                      <w:szCs w:val="20"/>
                      <w:lang w:eastAsia="en-IE"/>
                    </w:rPr>
                  </w:pPr>
                  <w:r w:rsidRPr="00D82EB0">
                    <w:rPr>
                      <w:rFonts w:ascii="Book Antiqua" w:hAnsi="Book Antiqua"/>
                      <w:b/>
                      <w:bCs/>
                      <w:color w:val="000000"/>
                      <w:sz w:val="20"/>
                      <w:szCs w:val="20"/>
                      <w:lang w:eastAsia="en-IE"/>
                    </w:rPr>
                    <w:t>Phase One-Location</w:t>
                  </w:r>
                </w:p>
              </w:tc>
              <w:tc>
                <w:tcPr>
                  <w:tcW w:w="1606" w:type="dxa"/>
                  <w:tcBorders>
                    <w:top w:val="single" w:sz="4" w:space="0" w:color="auto"/>
                    <w:left w:val="nil"/>
                    <w:bottom w:val="single" w:sz="4" w:space="0" w:color="auto"/>
                    <w:right w:val="single" w:sz="4" w:space="0" w:color="auto"/>
                  </w:tcBorders>
                  <w:shd w:val="clear" w:color="auto" w:fill="auto"/>
                  <w:noWrap/>
                  <w:vAlign w:val="bottom"/>
                  <w:hideMark/>
                </w:tcPr>
                <w:p w:rsidR="00A01229" w:rsidRPr="00D82EB0" w:rsidRDefault="00A01229" w:rsidP="00736CD2">
                  <w:pPr>
                    <w:rPr>
                      <w:rFonts w:ascii="Book Antiqua" w:hAnsi="Book Antiqua"/>
                      <w:b/>
                      <w:bCs/>
                      <w:color w:val="000000"/>
                      <w:sz w:val="20"/>
                      <w:szCs w:val="20"/>
                      <w:lang w:eastAsia="en-IE"/>
                    </w:rPr>
                  </w:pPr>
                  <w:r w:rsidRPr="00D82EB0">
                    <w:rPr>
                      <w:rFonts w:ascii="Book Antiqua" w:hAnsi="Book Antiqua"/>
                      <w:b/>
                      <w:bCs/>
                      <w:color w:val="000000"/>
                      <w:sz w:val="20"/>
                      <w:szCs w:val="20"/>
                      <w:lang w:eastAsia="en-IE"/>
                    </w:rPr>
                    <w:t>No. of Shelters</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A01229" w:rsidRPr="00D82EB0" w:rsidRDefault="00A01229" w:rsidP="00736CD2">
                  <w:pPr>
                    <w:rPr>
                      <w:rFonts w:ascii="Book Antiqua" w:hAnsi="Book Antiqua"/>
                      <w:b/>
                      <w:bCs/>
                      <w:color w:val="000000"/>
                      <w:sz w:val="20"/>
                      <w:szCs w:val="20"/>
                      <w:lang w:eastAsia="en-IE"/>
                    </w:rPr>
                  </w:pPr>
                  <w:r w:rsidRPr="00D82EB0">
                    <w:rPr>
                      <w:rFonts w:ascii="Book Antiqua" w:hAnsi="Book Antiqua"/>
                      <w:b/>
                      <w:bCs/>
                      <w:color w:val="000000"/>
                      <w:sz w:val="20"/>
                      <w:szCs w:val="20"/>
                      <w:lang w:eastAsia="en-IE"/>
                    </w:rPr>
                    <w:t>Status</w:t>
                  </w:r>
                </w:p>
              </w:tc>
            </w:tr>
            <w:tr w:rsidR="00A01229" w:rsidRPr="00D82EB0" w:rsidTr="00736CD2">
              <w:trPr>
                <w:trHeight w:val="300"/>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rsidR="00A01229" w:rsidRPr="00D82EB0" w:rsidRDefault="00A01229" w:rsidP="00736CD2">
                  <w:pPr>
                    <w:rPr>
                      <w:rFonts w:ascii="Book Antiqua" w:hAnsi="Book Antiqua"/>
                      <w:color w:val="000000"/>
                      <w:sz w:val="20"/>
                      <w:szCs w:val="20"/>
                      <w:lang w:eastAsia="en-IE"/>
                    </w:rPr>
                  </w:pPr>
                  <w:r w:rsidRPr="00D82EB0">
                    <w:rPr>
                      <w:rFonts w:ascii="Book Antiqua" w:hAnsi="Book Antiqua"/>
                      <w:color w:val="000000"/>
                      <w:sz w:val="20"/>
                      <w:szCs w:val="20"/>
                      <w:lang w:eastAsia="en-IE"/>
                    </w:rPr>
                    <w:t>Mooncoin</w:t>
                  </w:r>
                </w:p>
              </w:tc>
              <w:tc>
                <w:tcPr>
                  <w:tcW w:w="1606" w:type="dxa"/>
                  <w:tcBorders>
                    <w:top w:val="nil"/>
                    <w:left w:val="nil"/>
                    <w:bottom w:val="single" w:sz="4" w:space="0" w:color="auto"/>
                    <w:right w:val="single" w:sz="4" w:space="0" w:color="auto"/>
                  </w:tcBorders>
                  <w:shd w:val="clear" w:color="auto" w:fill="auto"/>
                  <w:noWrap/>
                  <w:vAlign w:val="bottom"/>
                  <w:hideMark/>
                </w:tcPr>
                <w:p w:rsidR="00A01229" w:rsidRPr="00D82EB0" w:rsidRDefault="00A01229" w:rsidP="00736CD2">
                  <w:pPr>
                    <w:rPr>
                      <w:rFonts w:ascii="Book Antiqua" w:hAnsi="Book Antiqua"/>
                      <w:color w:val="000000"/>
                      <w:sz w:val="20"/>
                      <w:szCs w:val="20"/>
                      <w:lang w:eastAsia="en-IE"/>
                    </w:rPr>
                  </w:pPr>
                  <w:r w:rsidRPr="00D82EB0">
                    <w:rPr>
                      <w:rFonts w:ascii="Book Antiqua" w:hAnsi="Book Antiqua"/>
                      <w:color w:val="000000"/>
                      <w:sz w:val="20"/>
                      <w:szCs w:val="20"/>
                      <w:lang w:eastAsia="en-IE"/>
                    </w:rPr>
                    <w:t>1.No. Shelter</w:t>
                  </w:r>
                </w:p>
              </w:tc>
              <w:tc>
                <w:tcPr>
                  <w:tcW w:w="1900" w:type="dxa"/>
                  <w:tcBorders>
                    <w:top w:val="nil"/>
                    <w:left w:val="nil"/>
                    <w:bottom w:val="single" w:sz="4" w:space="0" w:color="auto"/>
                    <w:right w:val="single" w:sz="4" w:space="0" w:color="auto"/>
                  </w:tcBorders>
                  <w:shd w:val="clear" w:color="auto" w:fill="auto"/>
                  <w:noWrap/>
                  <w:vAlign w:val="bottom"/>
                  <w:hideMark/>
                </w:tcPr>
                <w:p w:rsidR="00A01229" w:rsidRPr="00D82EB0" w:rsidRDefault="00A01229" w:rsidP="00736CD2">
                  <w:pPr>
                    <w:rPr>
                      <w:rFonts w:ascii="Book Antiqua" w:hAnsi="Book Antiqua"/>
                      <w:color w:val="000000"/>
                      <w:sz w:val="20"/>
                      <w:szCs w:val="20"/>
                      <w:lang w:eastAsia="en-IE"/>
                    </w:rPr>
                  </w:pPr>
                  <w:r w:rsidRPr="00D82EB0">
                    <w:rPr>
                      <w:rFonts w:ascii="Book Antiqua" w:hAnsi="Book Antiqua"/>
                      <w:color w:val="000000"/>
                      <w:sz w:val="20"/>
                      <w:szCs w:val="20"/>
                      <w:lang w:eastAsia="en-IE"/>
                    </w:rPr>
                    <w:t>Installed</w:t>
                  </w:r>
                </w:p>
              </w:tc>
            </w:tr>
            <w:tr w:rsidR="00A01229" w:rsidRPr="00D82EB0" w:rsidTr="00736CD2">
              <w:trPr>
                <w:trHeight w:val="300"/>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rsidR="00A01229" w:rsidRPr="00D82EB0" w:rsidRDefault="00A01229" w:rsidP="00736CD2">
                  <w:pPr>
                    <w:rPr>
                      <w:rFonts w:ascii="Book Antiqua" w:hAnsi="Book Antiqua"/>
                      <w:color w:val="000000"/>
                      <w:sz w:val="20"/>
                      <w:szCs w:val="20"/>
                      <w:lang w:eastAsia="en-IE"/>
                    </w:rPr>
                  </w:pPr>
                  <w:r w:rsidRPr="00D82EB0">
                    <w:rPr>
                      <w:rFonts w:ascii="Book Antiqua" w:hAnsi="Book Antiqua"/>
                      <w:color w:val="000000"/>
                      <w:sz w:val="20"/>
                      <w:szCs w:val="20"/>
                      <w:lang w:eastAsia="en-IE"/>
                    </w:rPr>
                    <w:t>Castlecomer Rd., Kilkenny</w:t>
                  </w:r>
                </w:p>
              </w:tc>
              <w:tc>
                <w:tcPr>
                  <w:tcW w:w="1606" w:type="dxa"/>
                  <w:tcBorders>
                    <w:top w:val="nil"/>
                    <w:left w:val="nil"/>
                    <w:bottom w:val="single" w:sz="4" w:space="0" w:color="auto"/>
                    <w:right w:val="single" w:sz="4" w:space="0" w:color="auto"/>
                  </w:tcBorders>
                  <w:shd w:val="clear" w:color="auto" w:fill="auto"/>
                  <w:noWrap/>
                  <w:vAlign w:val="bottom"/>
                  <w:hideMark/>
                </w:tcPr>
                <w:p w:rsidR="00A01229" w:rsidRPr="00D82EB0" w:rsidRDefault="00A01229" w:rsidP="00736CD2">
                  <w:pPr>
                    <w:rPr>
                      <w:rFonts w:ascii="Book Antiqua" w:hAnsi="Book Antiqua"/>
                      <w:color w:val="000000"/>
                      <w:sz w:val="20"/>
                      <w:szCs w:val="20"/>
                      <w:lang w:eastAsia="en-IE"/>
                    </w:rPr>
                  </w:pPr>
                  <w:r w:rsidRPr="00D82EB0">
                    <w:rPr>
                      <w:rFonts w:ascii="Book Antiqua" w:hAnsi="Book Antiqua"/>
                      <w:color w:val="000000"/>
                      <w:sz w:val="20"/>
                      <w:szCs w:val="20"/>
                      <w:lang w:eastAsia="en-IE"/>
                    </w:rPr>
                    <w:t>1.No. Shelter</w:t>
                  </w:r>
                </w:p>
              </w:tc>
              <w:tc>
                <w:tcPr>
                  <w:tcW w:w="1900" w:type="dxa"/>
                  <w:tcBorders>
                    <w:top w:val="nil"/>
                    <w:left w:val="nil"/>
                    <w:bottom w:val="single" w:sz="4" w:space="0" w:color="auto"/>
                    <w:right w:val="single" w:sz="4" w:space="0" w:color="auto"/>
                  </w:tcBorders>
                  <w:shd w:val="clear" w:color="auto" w:fill="auto"/>
                  <w:noWrap/>
                  <w:vAlign w:val="bottom"/>
                  <w:hideMark/>
                </w:tcPr>
                <w:p w:rsidR="00A01229" w:rsidRPr="00D82EB0" w:rsidRDefault="00A01229" w:rsidP="00736CD2">
                  <w:pPr>
                    <w:rPr>
                      <w:rFonts w:ascii="Book Antiqua" w:hAnsi="Book Antiqua"/>
                      <w:color w:val="000000"/>
                      <w:sz w:val="20"/>
                      <w:szCs w:val="20"/>
                      <w:lang w:eastAsia="en-IE"/>
                    </w:rPr>
                  </w:pPr>
                  <w:r w:rsidRPr="00D82EB0">
                    <w:rPr>
                      <w:rFonts w:ascii="Book Antiqua" w:hAnsi="Book Antiqua"/>
                      <w:color w:val="000000"/>
                      <w:sz w:val="20"/>
                      <w:szCs w:val="20"/>
                      <w:lang w:eastAsia="en-IE"/>
                    </w:rPr>
                    <w:t>Installed</w:t>
                  </w:r>
                </w:p>
              </w:tc>
            </w:tr>
            <w:tr w:rsidR="00A01229" w:rsidRPr="00D82EB0" w:rsidTr="00736CD2">
              <w:trPr>
                <w:trHeight w:val="300"/>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rsidR="00A01229" w:rsidRPr="00D82EB0" w:rsidRDefault="00A01229" w:rsidP="00736CD2">
                  <w:pPr>
                    <w:rPr>
                      <w:rFonts w:ascii="Book Antiqua" w:hAnsi="Book Antiqua"/>
                      <w:color w:val="000000"/>
                      <w:sz w:val="20"/>
                      <w:szCs w:val="20"/>
                      <w:lang w:eastAsia="en-IE"/>
                    </w:rPr>
                  </w:pPr>
                  <w:r w:rsidRPr="00D82EB0">
                    <w:rPr>
                      <w:rFonts w:ascii="Book Antiqua" w:hAnsi="Book Antiqua"/>
                      <w:color w:val="000000"/>
                      <w:sz w:val="20"/>
                      <w:szCs w:val="20"/>
                      <w:lang w:eastAsia="en-IE"/>
                    </w:rPr>
                    <w:t>Gowran</w:t>
                  </w:r>
                </w:p>
              </w:tc>
              <w:tc>
                <w:tcPr>
                  <w:tcW w:w="1606" w:type="dxa"/>
                  <w:tcBorders>
                    <w:top w:val="nil"/>
                    <w:left w:val="nil"/>
                    <w:bottom w:val="single" w:sz="4" w:space="0" w:color="auto"/>
                    <w:right w:val="single" w:sz="4" w:space="0" w:color="auto"/>
                  </w:tcBorders>
                  <w:shd w:val="clear" w:color="auto" w:fill="auto"/>
                  <w:noWrap/>
                  <w:vAlign w:val="bottom"/>
                  <w:hideMark/>
                </w:tcPr>
                <w:p w:rsidR="00A01229" w:rsidRPr="00D82EB0" w:rsidRDefault="00A01229" w:rsidP="00736CD2">
                  <w:pPr>
                    <w:rPr>
                      <w:rFonts w:ascii="Book Antiqua" w:hAnsi="Book Antiqua"/>
                      <w:color w:val="000000"/>
                      <w:sz w:val="20"/>
                      <w:szCs w:val="20"/>
                      <w:lang w:eastAsia="en-IE"/>
                    </w:rPr>
                  </w:pPr>
                  <w:r w:rsidRPr="00D82EB0">
                    <w:rPr>
                      <w:rFonts w:ascii="Book Antiqua" w:hAnsi="Book Antiqua"/>
                      <w:color w:val="000000"/>
                      <w:sz w:val="20"/>
                      <w:szCs w:val="20"/>
                      <w:lang w:eastAsia="en-IE"/>
                    </w:rPr>
                    <w:t>1.No. Shelter</w:t>
                  </w:r>
                </w:p>
              </w:tc>
              <w:tc>
                <w:tcPr>
                  <w:tcW w:w="1900" w:type="dxa"/>
                  <w:tcBorders>
                    <w:top w:val="nil"/>
                    <w:left w:val="nil"/>
                    <w:bottom w:val="single" w:sz="4" w:space="0" w:color="auto"/>
                    <w:right w:val="single" w:sz="4" w:space="0" w:color="auto"/>
                  </w:tcBorders>
                  <w:shd w:val="clear" w:color="auto" w:fill="auto"/>
                  <w:noWrap/>
                  <w:vAlign w:val="bottom"/>
                  <w:hideMark/>
                </w:tcPr>
                <w:p w:rsidR="00A01229" w:rsidRPr="00D82EB0" w:rsidRDefault="00A01229" w:rsidP="00736CD2">
                  <w:pPr>
                    <w:rPr>
                      <w:rFonts w:ascii="Book Antiqua" w:hAnsi="Book Antiqua"/>
                      <w:color w:val="000000"/>
                      <w:sz w:val="20"/>
                      <w:szCs w:val="20"/>
                      <w:lang w:eastAsia="en-IE"/>
                    </w:rPr>
                  </w:pPr>
                  <w:r w:rsidRPr="00D82EB0">
                    <w:rPr>
                      <w:rFonts w:ascii="Book Antiqua" w:hAnsi="Book Antiqua"/>
                      <w:color w:val="000000"/>
                      <w:sz w:val="20"/>
                      <w:szCs w:val="20"/>
                      <w:lang w:eastAsia="en-IE"/>
                    </w:rPr>
                    <w:t>Installed</w:t>
                  </w:r>
                </w:p>
              </w:tc>
            </w:tr>
            <w:tr w:rsidR="00A01229" w:rsidRPr="00D82EB0" w:rsidTr="00736CD2">
              <w:trPr>
                <w:trHeight w:val="300"/>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rsidR="00A01229" w:rsidRPr="00D82EB0" w:rsidRDefault="00A01229" w:rsidP="00736CD2">
                  <w:pPr>
                    <w:rPr>
                      <w:rFonts w:ascii="Book Antiqua" w:hAnsi="Book Antiqua"/>
                      <w:color w:val="000000"/>
                      <w:sz w:val="20"/>
                      <w:szCs w:val="20"/>
                      <w:lang w:eastAsia="en-IE"/>
                    </w:rPr>
                  </w:pPr>
                  <w:r w:rsidRPr="00D82EB0">
                    <w:rPr>
                      <w:rFonts w:ascii="Book Antiqua" w:hAnsi="Book Antiqua"/>
                      <w:color w:val="000000"/>
                      <w:sz w:val="20"/>
                      <w:szCs w:val="20"/>
                      <w:lang w:eastAsia="en-IE"/>
                    </w:rPr>
                    <w:t>Paulstown</w:t>
                  </w:r>
                </w:p>
              </w:tc>
              <w:tc>
                <w:tcPr>
                  <w:tcW w:w="1606" w:type="dxa"/>
                  <w:tcBorders>
                    <w:top w:val="nil"/>
                    <w:left w:val="nil"/>
                    <w:bottom w:val="single" w:sz="4" w:space="0" w:color="auto"/>
                    <w:right w:val="single" w:sz="4" w:space="0" w:color="auto"/>
                  </w:tcBorders>
                  <w:shd w:val="clear" w:color="auto" w:fill="auto"/>
                  <w:noWrap/>
                  <w:vAlign w:val="bottom"/>
                  <w:hideMark/>
                </w:tcPr>
                <w:p w:rsidR="00A01229" w:rsidRPr="00D82EB0" w:rsidRDefault="00A01229" w:rsidP="00736CD2">
                  <w:pPr>
                    <w:rPr>
                      <w:rFonts w:ascii="Book Antiqua" w:hAnsi="Book Antiqua"/>
                      <w:color w:val="000000"/>
                      <w:sz w:val="20"/>
                      <w:szCs w:val="20"/>
                      <w:lang w:eastAsia="en-IE"/>
                    </w:rPr>
                  </w:pPr>
                  <w:r w:rsidRPr="00D82EB0">
                    <w:rPr>
                      <w:rFonts w:ascii="Book Antiqua" w:hAnsi="Book Antiqua"/>
                      <w:color w:val="000000"/>
                      <w:sz w:val="20"/>
                      <w:szCs w:val="20"/>
                      <w:lang w:eastAsia="en-IE"/>
                    </w:rPr>
                    <w:t>1.No. Shelter</w:t>
                  </w:r>
                </w:p>
              </w:tc>
              <w:tc>
                <w:tcPr>
                  <w:tcW w:w="1900" w:type="dxa"/>
                  <w:tcBorders>
                    <w:top w:val="nil"/>
                    <w:left w:val="nil"/>
                    <w:bottom w:val="single" w:sz="4" w:space="0" w:color="auto"/>
                    <w:right w:val="single" w:sz="4" w:space="0" w:color="auto"/>
                  </w:tcBorders>
                  <w:shd w:val="clear" w:color="auto" w:fill="auto"/>
                  <w:noWrap/>
                  <w:vAlign w:val="bottom"/>
                  <w:hideMark/>
                </w:tcPr>
                <w:p w:rsidR="00A01229" w:rsidRPr="00D82EB0" w:rsidRDefault="00A01229" w:rsidP="00736CD2">
                  <w:pPr>
                    <w:rPr>
                      <w:rFonts w:ascii="Book Antiqua" w:hAnsi="Book Antiqua"/>
                      <w:color w:val="000000"/>
                      <w:sz w:val="20"/>
                      <w:szCs w:val="20"/>
                      <w:lang w:eastAsia="en-IE"/>
                    </w:rPr>
                  </w:pPr>
                  <w:r w:rsidRPr="00D82EB0">
                    <w:rPr>
                      <w:rFonts w:ascii="Book Antiqua" w:hAnsi="Book Antiqua"/>
                      <w:color w:val="000000"/>
                      <w:sz w:val="20"/>
                      <w:szCs w:val="20"/>
                      <w:lang w:eastAsia="en-IE"/>
                    </w:rPr>
                    <w:t>Installed</w:t>
                  </w:r>
                </w:p>
              </w:tc>
            </w:tr>
            <w:tr w:rsidR="00A01229" w:rsidRPr="00D82EB0" w:rsidTr="00736CD2">
              <w:trPr>
                <w:trHeight w:val="300"/>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rsidR="00A01229" w:rsidRPr="00D82EB0" w:rsidRDefault="00A01229" w:rsidP="00736CD2">
                  <w:pPr>
                    <w:rPr>
                      <w:rFonts w:ascii="Book Antiqua" w:hAnsi="Book Antiqua"/>
                      <w:color w:val="000000"/>
                      <w:sz w:val="20"/>
                      <w:szCs w:val="20"/>
                      <w:lang w:eastAsia="en-IE"/>
                    </w:rPr>
                  </w:pPr>
                  <w:r w:rsidRPr="00D82EB0">
                    <w:rPr>
                      <w:rFonts w:ascii="Book Antiqua" w:hAnsi="Book Antiqua"/>
                      <w:color w:val="000000"/>
                      <w:sz w:val="20"/>
                      <w:szCs w:val="20"/>
                      <w:lang w:eastAsia="en-IE"/>
                    </w:rPr>
                    <w:t>Glenmore Hill</w:t>
                  </w:r>
                </w:p>
              </w:tc>
              <w:tc>
                <w:tcPr>
                  <w:tcW w:w="1606" w:type="dxa"/>
                  <w:tcBorders>
                    <w:top w:val="nil"/>
                    <w:left w:val="nil"/>
                    <w:bottom w:val="single" w:sz="4" w:space="0" w:color="auto"/>
                    <w:right w:val="single" w:sz="4" w:space="0" w:color="auto"/>
                  </w:tcBorders>
                  <w:shd w:val="clear" w:color="auto" w:fill="auto"/>
                  <w:noWrap/>
                  <w:vAlign w:val="bottom"/>
                  <w:hideMark/>
                </w:tcPr>
                <w:p w:rsidR="00A01229" w:rsidRPr="00D82EB0" w:rsidRDefault="00A01229" w:rsidP="00736CD2">
                  <w:pPr>
                    <w:rPr>
                      <w:rFonts w:ascii="Book Antiqua" w:hAnsi="Book Antiqua"/>
                      <w:color w:val="000000"/>
                      <w:sz w:val="20"/>
                      <w:szCs w:val="20"/>
                      <w:lang w:eastAsia="en-IE"/>
                    </w:rPr>
                  </w:pPr>
                  <w:r w:rsidRPr="00D82EB0">
                    <w:rPr>
                      <w:rFonts w:ascii="Book Antiqua" w:hAnsi="Book Antiqua"/>
                      <w:color w:val="000000"/>
                      <w:sz w:val="20"/>
                      <w:szCs w:val="20"/>
                      <w:lang w:eastAsia="en-IE"/>
                    </w:rPr>
                    <w:t>1.No. Shelter</w:t>
                  </w:r>
                </w:p>
              </w:tc>
              <w:tc>
                <w:tcPr>
                  <w:tcW w:w="1900" w:type="dxa"/>
                  <w:tcBorders>
                    <w:top w:val="nil"/>
                    <w:left w:val="nil"/>
                    <w:bottom w:val="single" w:sz="4" w:space="0" w:color="auto"/>
                    <w:right w:val="single" w:sz="4" w:space="0" w:color="auto"/>
                  </w:tcBorders>
                  <w:shd w:val="clear" w:color="auto" w:fill="auto"/>
                  <w:noWrap/>
                  <w:vAlign w:val="bottom"/>
                  <w:hideMark/>
                </w:tcPr>
                <w:p w:rsidR="00A01229" w:rsidRPr="00D82EB0" w:rsidRDefault="00A01229" w:rsidP="00736CD2">
                  <w:pPr>
                    <w:rPr>
                      <w:rFonts w:ascii="Book Antiqua" w:hAnsi="Book Antiqua"/>
                      <w:color w:val="000000"/>
                      <w:sz w:val="20"/>
                      <w:szCs w:val="20"/>
                      <w:lang w:eastAsia="en-IE"/>
                    </w:rPr>
                  </w:pPr>
                  <w:r w:rsidRPr="00D82EB0">
                    <w:rPr>
                      <w:rFonts w:ascii="Book Antiqua" w:hAnsi="Book Antiqua"/>
                      <w:color w:val="000000"/>
                      <w:sz w:val="20"/>
                      <w:szCs w:val="20"/>
                      <w:lang w:eastAsia="en-IE"/>
                    </w:rPr>
                    <w:t>Under construction</w:t>
                  </w:r>
                </w:p>
              </w:tc>
            </w:tr>
          </w:tbl>
          <w:p w:rsidR="00A01229" w:rsidRPr="00D82EB0" w:rsidRDefault="00A01229" w:rsidP="00736CD2">
            <w:pPr>
              <w:rPr>
                <w:rFonts w:ascii="Book Antiqua" w:hAnsi="Book Antiqua"/>
                <w:b/>
                <w:bCs/>
                <w:color w:val="000000"/>
                <w:sz w:val="20"/>
                <w:szCs w:val="20"/>
                <w:lang w:eastAsia="en-IE"/>
              </w:rPr>
            </w:pPr>
          </w:p>
        </w:tc>
        <w:tc>
          <w:tcPr>
            <w:tcW w:w="1432" w:type="dxa"/>
            <w:tcBorders>
              <w:top w:val="nil"/>
              <w:left w:val="nil"/>
              <w:bottom w:val="nil"/>
              <w:right w:val="nil"/>
            </w:tcBorders>
            <w:shd w:val="clear" w:color="auto" w:fill="auto"/>
            <w:noWrap/>
            <w:vAlign w:val="bottom"/>
            <w:hideMark/>
          </w:tcPr>
          <w:p w:rsidR="00A01229" w:rsidRPr="00D82EB0" w:rsidRDefault="00A01229" w:rsidP="00736CD2">
            <w:pPr>
              <w:rPr>
                <w:rFonts w:ascii="Book Antiqua" w:hAnsi="Book Antiqua"/>
                <w:b/>
                <w:bCs/>
                <w:color w:val="000000"/>
                <w:sz w:val="20"/>
                <w:szCs w:val="20"/>
                <w:lang w:eastAsia="en-IE"/>
              </w:rPr>
            </w:pPr>
          </w:p>
        </w:tc>
        <w:tc>
          <w:tcPr>
            <w:tcW w:w="1811" w:type="dxa"/>
            <w:tcBorders>
              <w:top w:val="nil"/>
              <w:left w:val="nil"/>
              <w:bottom w:val="nil"/>
              <w:right w:val="nil"/>
            </w:tcBorders>
            <w:shd w:val="clear" w:color="auto" w:fill="auto"/>
            <w:noWrap/>
            <w:vAlign w:val="bottom"/>
            <w:hideMark/>
          </w:tcPr>
          <w:p w:rsidR="00A01229" w:rsidRPr="00D82EB0" w:rsidRDefault="00A01229" w:rsidP="00736CD2">
            <w:pPr>
              <w:rPr>
                <w:rFonts w:ascii="Book Antiqua" w:hAnsi="Book Antiqua"/>
                <w:b/>
                <w:bCs/>
                <w:color w:val="000000"/>
                <w:sz w:val="20"/>
                <w:szCs w:val="20"/>
                <w:lang w:eastAsia="en-IE"/>
              </w:rPr>
            </w:pPr>
          </w:p>
        </w:tc>
      </w:tr>
      <w:tr w:rsidR="00A01229" w:rsidRPr="00D82EB0" w:rsidTr="00D82EB0">
        <w:trPr>
          <w:trHeight w:val="300"/>
        </w:trPr>
        <w:tc>
          <w:tcPr>
            <w:tcW w:w="5906" w:type="dxa"/>
            <w:tcBorders>
              <w:top w:val="nil"/>
              <w:left w:val="nil"/>
              <w:bottom w:val="nil"/>
              <w:right w:val="nil"/>
            </w:tcBorders>
            <w:shd w:val="clear" w:color="auto" w:fill="auto"/>
            <w:noWrap/>
            <w:vAlign w:val="bottom"/>
            <w:hideMark/>
          </w:tcPr>
          <w:p w:rsidR="00A01229" w:rsidRPr="00D82EB0" w:rsidRDefault="00A01229" w:rsidP="00736CD2">
            <w:pPr>
              <w:rPr>
                <w:rFonts w:ascii="Book Antiqua" w:hAnsi="Book Antiqua"/>
                <w:color w:val="000000"/>
                <w:sz w:val="20"/>
                <w:szCs w:val="20"/>
                <w:lang w:eastAsia="en-IE"/>
              </w:rPr>
            </w:pPr>
          </w:p>
        </w:tc>
        <w:tc>
          <w:tcPr>
            <w:tcW w:w="1432" w:type="dxa"/>
            <w:tcBorders>
              <w:top w:val="nil"/>
              <w:left w:val="nil"/>
              <w:bottom w:val="nil"/>
              <w:right w:val="nil"/>
            </w:tcBorders>
            <w:shd w:val="clear" w:color="auto" w:fill="auto"/>
            <w:noWrap/>
            <w:vAlign w:val="bottom"/>
            <w:hideMark/>
          </w:tcPr>
          <w:p w:rsidR="00A01229" w:rsidRPr="00D82EB0" w:rsidRDefault="00A01229" w:rsidP="00736CD2">
            <w:pPr>
              <w:rPr>
                <w:rFonts w:ascii="Book Antiqua" w:hAnsi="Book Antiqua"/>
                <w:color w:val="000000"/>
                <w:sz w:val="20"/>
                <w:szCs w:val="20"/>
                <w:lang w:eastAsia="en-IE"/>
              </w:rPr>
            </w:pPr>
          </w:p>
        </w:tc>
        <w:tc>
          <w:tcPr>
            <w:tcW w:w="1811" w:type="dxa"/>
            <w:tcBorders>
              <w:top w:val="nil"/>
              <w:left w:val="nil"/>
              <w:bottom w:val="nil"/>
              <w:right w:val="nil"/>
            </w:tcBorders>
            <w:shd w:val="clear" w:color="auto" w:fill="auto"/>
            <w:noWrap/>
            <w:vAlign w:val="bottom"/>
            <w:hideMark/>
          </w:tcPr>
          <w:p w:rsidR="00A01229" w:rsidRPr="00D82EB0" w:rsidRDefault="00A01229" w:rsidP="00736CD2">
            <w:pPr>
              <w:rPr>
                <w:rFonts w:ascii="Book Antiqua" w:hAnsi="Book Antiqua"/>
                <w:color w:val="000000"/>
                <w:sz w:val="20"/>
                <w:szCs w:val="20"/>
                <w:lang w:eastAsia="en-IE"/>
              </w:rPr>
            </w:pPr>
          </w:p>
        </w:tc>
      </w:tr>
      <w:tr w:rsidR="00A01229" w:rsidRPr="00D82EB0" w:rsidTr="00D82EB0">
        <w:trPr>
          <w:trHeight w:val="300"/>
        </w:trPr>
        <w:tc>
          <w:tcPr>
            <w:tcW w:w="5906" w:type="dxa"/>
            <w:tcBorders>
              <w:top w:val="nil"/>
              <w:left w:val="nil"/>
              <w:bottom w:val="nil"/>
              <w:right w:val="nil"/>
            </w:tcBorders>
            <w:shd w:val="clear" w:color="auto" w:fill="auto"/>
            <w:noWrap/>
            <w:vAlign w:val="bottom"/>
            <w:hideMark/>
          </w:tcPr>
          <w:p w:rsidR="00E07964" w:rsidRPr="00D82EB0" w:rsidRDefault="00E07964" w:rsidP="00A01229">
            <w:pPr>
              <w:rPr>
                <w:rFonts w:ascii="Book Antiqua" w:hAnsi="Book Antiqua"/>
                <w:sz w:val="20"/>
                <w:szCs w:val="20"/>
              </w:rPr>
            </w:pPr>
          </w:p>
          <w:p w:rsidR="00E07964" w:rsidRPr="00D82EB0" w:rsidRDefault="00E07964" w:rsidP="00A01229">
            <w:pPr>
              <w:rPr>
                <w:rFonts w:ascii="Book Antiqua" w:hAnsi="Book Antiqua"/>
                <w:sz w:val="20"/>
                <w:szCs w:val="20"/>
              </w:rPr>
            </w:pPr>
          </w:p>
          <w:p w:rsidR="00A01229" w:rsidRPr="00D82EB0" w:rsidRDefault="00A01229" w:rsidP="00A01229">
            <w:pPr>
              <w:rPr>
                <w:rFonts w:ascii="Book Antiqua" w:hAnsi="Book Antiqua"/>
                <w:sz w:val="20"/>
                <w:szCs w:val="20"/>
              </w:rPr>
            </w:pPr>
            <w:r w:rsidRPr="00D82EB0">
              <w:rPr>
                <w:rFonts w:ascii="Book Antiqua" w:hAnsi="Book Antiqua"/>
                <w:sz w:val="20"/>
                <w:szCs w:val="20"/>
              </w:rPr>
              <w:t>The locations listed under Phases Two and Three are as follows and it is expected that this Programme will be completed in its entirety next year.</w:t>
            </w:r>
          </w:p>
          <w:tbl>
            <w:tblPr>
              <w:tblStyle w:val="TableGrid"/>
              <w:tblW w:w="0" w:type="auto"/>
              <w:tblLook w:val="04A0"/>
            </w:tblPr>
            <w:tblGrid>
              <w:gridCol w:w="2235"/>
              <w:gridCol w:w="1842"/>
            </w:tblGrid>
            <w:tr w:rsidR="00A01229" w:rsidRPr="00D82EB0" w:rsidTr="00736CD2">
              <w:tc>
                <w:tcPr>
                  <w:tcW w:w="2235" w:type="dxa"/>
                </w:tcPr>
                <w:p w:rsidR="00A01229" w:rsidRPr="008304BD" w:rsidRDefault="00A01229" w:rsidP="00736CD2">
                  <w:pPr>
                    <w:rPr>
                      <w:rFonts w:ascii="Book Antiqua" w:hAnsi="Book Antiqua"/>
                      <w:b/>
                      <w:sz w:val="20"/>
                      <w:szCs w:val="20"/>
                    </w:rPr>
                  </w:pPr>
                  <w:r w:rsidRPr="008304BD">
                    <w:rPr>
                      <w:rFonts w:ascii="Book Antiqua" w:hAnsi="Book Antiqua"/>
                      <w:b/>
                      <w:sz w:val="20"/>
                      <w:szCs w:val="20"/>
                    </w:rPr>
                    <w:t>Phase Two-Location</w:t>
                  </w:r>
                </w:p>
              </w:tc>
              <w:tc>
                <w:tcPr>
                  <w:tcW w:w="1842" w:type="dxa"/>
                </w:tcPr>
                <w:p w:rsidR="00A01229" w:rsidRPr="008304BD" w:rsidRDefault="008304BD" w:rsidP="008304BD">
                  <w:pPr>
                    <w:pStyle w:val="ListParagraph"/>
                    <w:ind w:left="360"/>
                    <w:jc w:val="both"/>
                    <w:rPr>
                      <w:rFonts w:ascii="Book Antiqua" w:hAnsi="Book Antiqua"/>
                      <w:b/>
                      <w:sz w:val="20"/>
                      <w:szCs w:val="20"/>
                    </w:rPr>
                  </w:pPr>
                  <w:r>
                    <w:rPr>
                      <w:rFonts w:ascii="Book Antiqua" w:hAnsi="Book Antiqua"/>
                      <w:b/>
                      <w:sz w:val="20"/>
                      <w:szCs w:val="20"/>
                    </w:rPr>
                    <w:t>No.</w:t>
                  </w:r>
                  <w:r w:rsidRPr="008304BD">
                    <w:rPr>
                      <w:rFonts w:ascii="Book Antiqua" w:hAnsi="Book Antiqua"/>
                      <w:b/>
                      <w:sz w:val="20"/>
                      <w:szCs w:val="20"/>
                    </w:rPr>
                    <w:t>of Shelters</w:t>
                  </w:r>
                </w:p>
              </w:tc>
            </w:tr>
            <w:tr w:rsidR="00A01229" w:rsidRPr="00D82EB0" w:rsidTr="00736CD2">
              <w:tc>
                <w:tcPr>
                  <w:tcW w:w="2235" w:type="dxa"/>
                </w:tcPr>
                <w:p w:rsidR="00A01229" w:rsidRPr="00D82EB0" w:rsidRDefault="00A01229" w:rsidP="00736CD2">
                  <w:pPr>
                    <w:rPr>
                      <w:rFonts w:ascii="Book Antiqua" w:hAnsi="Book Antiqua"/>
                      <w:sz w:val="20"/>
                      <w:szCs w:val="20"/>
                    </w:rPr>
                  </w:pPr>
                  <w:r w:rsidRPr="00D82EB0">
                    <w:rPr>
                      <w:rFonts w:ascii="Book Antiqua" w:hAnsi="Book Antiqua"/>
                      <w:sz w:val="20"/>
                      <w:szCs w:val="20"/>
                    </w:rPr>
                    <w:t>Slieverue</w:t>
                  </w:r>
                </w:p>
              </w:tc>
              <w:tc>
                <w:tcPr>
                  <w:tcW w:w="1842" w:type="dxa"/>
                </w:tcPr>
                <w:p w:rsidR="00A01229" w:rsidRPr="00D82EB0" w:rsidRDefault="00A01229" w:rsidP="00736CD2">
                  <w:pPr>
                    <w:rPr>
                      <w:rFonts w:ascii="Book Antiqua" w:hAnsi="Book Antiqua"/>
                      <w:sz w:val="20"/>
                      <w:szCs w:val="20"/>
                    </w:rPr>
                  </w:pPr>
                  <w:r w:rsidRPr="00D82EB0">
                    <w:rPr>
                      <w:rFonts w:ascii="Book Antiqua" w:hAnsi="Book Antiqua"/>
                      <w:sz w:val="20"/>
                      <w:szCs w:val="20"/>
                    </w:rPr>
                    <w:t>1.No.Shelter</w:t>
                  </w:r>
                </w:p>
              </w:tc>
            </w:tr>
            <w:tr w:rsidR="00A01229" w:rsidRPr="00D82EB0" w:rsidTr="00736CD2">
              <w:tc>
                <w:tcPr>
                  <w:tcW w:w="2235" w:type="dxa"/>
                </w:tcPr>
                <w:p w:rsidR="00A01229" w:rsidRPr="00D82EB0" w:rsidRDefault="00A01229" w:rsidP="00736CD2">
                  <w:pPr>
                    <w:rPr>
                      <w:rFonts w:ascii="Book Antiqua" w:hAnsi="Book Antiqua"/>
                      <w:sz w:val="20"/>
                      <w:szCs w:val="20"/>
                    </w:rPr>
                  </w:pPr>
                  <w:r w:rsidRPr="00D82EB0">
                    <w:rPr>
                      <w:rFonts w:ascii="Book Antiqua" w:hAnsi="Book Antiqua"/>
                      <w:sz w:val="20"/>
                      <w:szCs w:val="20"/>
                    </w:rPr>
                    <w:t>Piltown</w:t>
                  </w:r>
                </w:p>
              </w:tc>
              <w:tc>
                <w:tcPr>
                  <w:tcW w:w="1842" w:type="dxa"/>
                </w:tcPr>
                <w:p w:rsidR="00A01229" w:rsidRPr="00D82EB0" w:rsidRDefault="00A01229" w:rsidP="00736CD2">
                  <w:pPr>
                    <w:rPr>
                      <w:rFonts w:ascii="Book Antiqua" w:hAnsi="Book Antiqua"/>
                      <w:sz w:val="20"/>
                      <w:szCs w:val="20"/>
                    </w:rPr>
                  </w:pPr>
                  <w:r w:rsidRPr="00D82EB0">
                    <w:rPr>
                      <w:rFonts w:ascii="Book Antiqua" w:hAnsi="Book Antiqua"/>
                      <w:sz w:val="20"/>
                      <w:szCs w:val="20"/>
                    </w:rPr>
                    <w:t>2.No.Shelter</w:t>
                  </w:r>
                </w:p>
              </w:tc>
            </w:tr>
            <w:tr w:rsidR="00A01229" w:rsidRPr="00D82EB0" w:rsidTr="00736CD2">
              <w:tc>
                <w:tcPr>
                  <w:tcW w:w="2235" w:type="dxa"/>
                </w:tcPr>
                <w:p w:rsidR="00A01229" w:rsidRPr="00D82EB0" w:rsidRDefault="00A01229" w:rsidP="00736CD2">
                  <w:pPr>
                    <w:rPr>
                      <w:rFonts w:ascii="Book Antiqua" w:hAnsi="Book Antiqua"/>
                      <w:sz w:val="20"/>
                      <w:szCs w:val="20"/>
                    </w:rPr>
                  </w:pPr>
                  <w:r w:rsidRPr="00D82EB0">
                    <w:rPr>
                      <w:rFonts w:ascii="Book Antiqua" w:hAnsi="Book Antiqua"/>
                      <w:sz w:val="20"/>
                      <w:szCs w:val="20"/>
                    </w:rPr>
                    <w:t>Mullinavat</w:t>
                  </w:r>
                </w:p>
              </w:tc>
              <w:tc>
                <w:tcPr>
                  <w:tcW w:w="1842" w:type="dxa"/>
                </w:tcPr>
                <w:p w:rsidR="00A01229" w:rsidRPr="00D82EB0" w:rsidRDefault="00A01229" w:rsidP="00736CD2">
                  <w:pPr>
                    <w:rPr>
                      <w:rFonts w:ascii="Book Antiqua" w:hAnsi="Book Antiqua"/>
                      <w:sz w:val="20"/>
                      <w:szCs w:val="20"/>
                    </w:rPr>
                  </w:pPr>
                  <w:r w:rsidRPr="00D82EB0">
                    <w:rPr>
                      <w:rFonts w:ascii="Book Antiqua" w:hAnsi="Book Antiqua"/>
                      <w:sz w:val="20"/>
                      <w:szCs w:val="20"/>
                    </w:rPr>
                    <w:t>1.No.Shelter</w:t>
                  </w:r>
                </w:p>
              </w:tc>
            </w:tr>
            <w:tr w:rsidR="00A01229" w:rsidRPr="00D82EB0" w:rsidTr="00736CD2">
              <w:tc>
                <w:tcPr>
                  <w:tcW w:w="2235" w:type="dxa"/>
                </w:tcPr>
                <w:p w:rsidR="00A01229" w:rsidRPr="00D82EB0" w:rsidRDefault="00A01229" w:rsidP="00736CD2">
                  <w:pPr>
                    <w:rPr>
                      <w:rFonts w:ascii="Book Antiqua" w:hAnsi="Book Antiqua"/>
                      <w:sz w:val="20"/>
                      <w:szCs w:val="20"/>
                    </w:rPr>
                  </w:pPr>
                  <w:r w:rsidRPr="00D82EB0">
                    <w:rPr>
                      <w:rFonts w:ascii="Book Antiqua" w:hAnsi="Book Antiqua"/>
                      <w:sz w:val="20"/>
                      <w:szCs w:val="20"/>
                    </w:rPr>
                    <w:t>Castlecomer</w:t>
                  </w:r>
                </w:p>
              </w:tc>
              <w:tc>
                <w:tcPr>
                  <w:tcW w:w="1842" w:type="dxa"/>
                </w:tcPr>
                <w:p w:rsidR="00A01229" w:rsidRPr="00D82EB0" w:rsidRDefault="00A01229" w:rsidP="00736CD2">
                  <w:pPr>
                    <w:rPr>
                      <w:rFonts w:ascii="Book Antiqua" w:hAnsi="Book Antiqua"/>
                      <w:sz w:val="20"/>
                      <w:szCs w:val="20"/>
                    </w:rPr>
                  </w:pPr>
                  <w:r w:rsidRPr="00D82EB0">
                    <w:rPr>
                      <w:rFonts w:ascii="Book Antiqua" w:hAnsi="Book Antiqua"/>
                      <w:sz w:val="20"/>
                      <w:szCs w:val="20"/>
                    </w:rPr>
                    <w:t>2.No.Shelter</w:t>
                  </w:r>
                </w:p>
              </w:tc>
            </w:tr>
          </w:tbl>
          <w:p w:rsidR="00A01229" w:rsidRPr="00D82EB0" w:rsidRDefault="00A01229" w:rsidP="00A01229">
            <w:pPr>
              <w:rPr>
                <w:rFonts w:ascii="Book Antiqua" w:hAnsi="Book Antiqua"/>
                <w:sz w:val="20"/>
                <w:szCs w:val="20"/>
              </w:rPr>
            </w:pPr>
          </w:p>
          <w:tbl>
            <w:tblPr>
              <w:tblStyle w:val="TableGrid"/>
              <w:tblW w:w="0" w:type="auto"/>
              <w:tblLook w:val="04A0"/>
            </w:tblPr>
            <w:tblGrid>
              <w:gridCol w:w="2235"/>
              <w:gridCol w:w="1842"/>
            </w:tblGrid>
            <w:tr w:rsidR="00A01229" w:rsidRPr="00D82EB0" w:rsidTr="00736CD2">
              <w:tc>
                <w:tcPr>
                  <w:tcW w:w="2235" w:type="dxa"/>
                </w:tcPr>
                <w:p w:rsidR="00A01229" w:rsidRPr="008304BD" w:rsidRDefault="00A01229" w:rsidP="00736CD2">
                  <w:pPr>
                    <w:rPr>
                      <w:rFonts w:ascii="Book Antiqua" w:hAnsi="Book Antiqua"/>
                      <w:b/>
                      <w:sz w:val="20"/>
                      <w:szCs w:val="20"/>
                    </w:rPr>
                  </w:pPr>
                  <w:r w:rsidRPr="008304BD">
                    <w:rPr>
                      <w:rFonts w:ascii="Book Antiqua" w:hAnsi="Book Antiqua"/>
                      <w:b/>
                      <w:sz w:val="20"/>
                      <w:szCs w:val="20"/>
                    </w:rPr>
                    <w:t>Phase Three-Location</w:t>
                  </w:r>
                </w:p>
              </w:tc>
              <w:tc>
                <w:tcPr>
                  <w:tcW w:w="1842" w:type="dxa"/>
                </w:tcPr>
                <w:p w:rsidR="00A01229" w:rsidRPr="00D82EB0" w:rsidRDefault="008304BD" w:rsidP="008304BD">
                  <w:pPr>
                    <w:pStyle w:val="ListParagraph"/>
                    <w:ind w:left="360"/>
                    <w:rPr>
                      <w:rFonts w:ascii="Book Antiqua" w:hAnsi="Book Antiqua"/>
                      <w:sz w:val="20"/>
                      <w:szCs w:val="20"/>
                    </w:rPr>
                  </w:pPr>
                  <w:r>
                    <w:rPr>
                      <w:rFonts w:ascii="Book Antiqua" w:hAnsi="Book Antiqua"/>
                      <w:b/>
                      <w:sz w:val="20"/>
                      <w:szCs w:val="20"/>
                    </w:rPr>
                    <w:t>No.</w:t>
                  </w:r>
                  <w:r w:rsidRPr="008304BD">
                    <w:rPr>
                      <w:rFonts w:ascii="Book Antiqua" w:hAnsi="Book Antiqua"/>
                      <w:b/>
                      <w:sz w:val="20"/>
                      <w:szCs w:val="20"/>
                    </w:rPr>
                    <w:t>of Shelters</w:t>
                  </w:r>
                </w:p>
              </w:tc>
            </w:tr>
            <w:tr w:rsidR="00A01229" w:rsidRPr="00D82EB0" w:rsidTr="00736CD2">
              <w:tc>
                <w:tcPr>
                  <w:tcW w:w="2235" w:type="dxa"/>
                </w:tcPr>
                <w:p w:rsidR="00A01229" w:rsidRPr="00D82EB0" w:rsidRDefault="00A01229" w:rsidP="00736CD2">
                  <w:pPr>
                    <w:rPr>
                      <w:rFonts w:ascii="Book Antiqua" w:hAnsi="Book Antiqua"/>
                      <w:sz w:val="20"/>
                      <w:szCs w:val="20"/>
                    </w:rPr>
                  </w:pPr>
                  <w:r w:rsidRPr="00D82EB0">
                    <w:rPr>
                      <w:rFonts w:ascii="Book Antiqua" w:hAnsi="Book Antiqua"/>
                      <w:sz w:val="20"/>
                      <w:szCs w:val="20"/>
                    </w:rPr>
                    <w:t>Thomastown</w:t>
                  </w:r>
                </w:p>
              </w:tc>
              <w:tc>
                <w:tcPr>
                  <w:tcW w:w="1842" w:type="dxa"/>
                </w:tcPr>
                <w:p w:rsidR="00A01229" w:rsidRPr="00D82EB0" w:rsidRDefault="00A01229" w:rsidP="00736CD2">
                  <w:pPr>
                    <w:rPr>
                      <w:rFonts w:ascii="Book Antiqua" w:hAnsi="Book Antiqua"/>
                      <w:sz w:val="20"/>
                      <w:szCs w:val="20"/>
                    </w:rPr>
                  </w:pPr>
                  <w:r w:rsidRPr="00D82EB0">
                    <w:rPr>
                      <w:rFonts w:ascii="Book Antiqua" w:hAnsi="Book Antiqua"/>
                      <w:sz w:val="20"/>
                      <w:szCs w:val="20"/>
                    </w:rPr>
                    <w:t>1.No.Shelter</w:t>
                  </w:r>
                </w:p>
              </w:tc>
            </w:tr>
            <w:tr w:rsidR="00A01229" w:rsidRPr="00D82EB0" w:rsidTr="00736CD2">
              <w:tc>
                <w:tcPr>
                  <w:tcW w:w="2235" w:type="dxa"/>
                </w:tcPr>
                <w:p w:rsidR="00A01229" w:rsidRPr="00D82EB0" w:rsidRDefault="00A01229" w:rsidP="00736CD2">
                  <w:pPr>
                    <w:rPr>
                      <w:rFonts w:ascii="Book Antiqua" w:hAnsi="Book Antiqua"/>
                      <w:sz w:val="20"/>
                      <w:szCs w:val="20"/>
                    </w:rPr>
                  </w:pPr>
                  <w:r w:rsidRPr="00D82EB0">
                    <w:rPr>
                      <w:rFonts w:ascii="Book Antiqua" w:hAnsi="Book Antiqua"/>
                      <w:sz w:val="20"/>
                      <w:szCs w:val="20"/>
                    </w:rPr>
                    <w:t>Johnstown</w:t>
                  </w:r>
                </w:p>
              </w:tc>
              <w:tc>
                <w:tcPr>
                  <w:tcW w:w="1842" w:type="dxa"/>
                </w:tcPr>
                <w:p w:rsidR="00A01229" w:rsidRPr="00D82EB0" w:rsidRDefault="00A01229" w:rsidP="00736CD2">
                  <w:pPr>
                    <w:rPr>
                      <w:rFonts w:ascii="Book Antiqua" w:hAnsi="Book Antiqua"/>
                      <w:sz w:val="20"/>
                      <w:szCs w:val="20"/>
                    </w:rPr>
                  </w:pPr>
                  <w:r w:rsidRPr="00D82EB0">
                    <w:rPr>
                      <w:rFonts w:ascii="Book Antiqua" w:hAnsi="Book Antiqua"/>
                      <w:sz w:val="20"/>
                      <w:szCs w:val="20"/>
                    </w:rPr>
                    <w:t>2.No.Shelter</w:t>
                  </w:r>
                </w:p>
              </w:tc>
            </w:tr>
            <w:tr w:rsidR="00A01229" w:rsidRPr="00D82EB0" w:rsidTr="00736CD2">
              <w:tc>
                <w:tcPr>
                  <w:tcW w:w="2235" w:type="dxa"/>
                </w:tcPr>
                <w:p w:rsidR="00A01229" w:rsidRPr="00D82EB0" w:rsidRDefault="00A01229" w:rsidP="00736CD2">
                  <w:pPr>
                    <w:rPr>
                      <w:rFonts w:ascii="Book Antiqua" w:hAnsi="Book Antiqua"/>
                      <w:sz w:val="20"/>
                      <w:szCs w:val="20"/>
                    </w:rPr>
                  </w:pPr>
                  <w:r w:rsidRPr="00D82EB0">
                    <w:rPr>
                      <w:rFonts w:ascii="Book Antiqua" w:hAnsi="Book Antiqua"/>
                      <w:sz w:val="20"/>
                      <w:szCs w:val="20"/>
                    </w:rPr>
                    <w:t>Rockshire Road, Ferrybank</w:t>
                  </w:r>
                </w:p>
              </w:tc>
              <w:tc>
                <w:tcPr>
                  <w:tcW w:w="1842" w:type="dxa"/>
                </w:tcPr>
                <w:p w:rsidR="00A01229" w:rsidRPr="00D82EB0" w:rsidRDefault="00A01229" w:rsidP="00736CD2">
                  <w:pPr>
                    <w:rPr>
                      <w:rFonts w:ascii="Book Antiqua" w:hAnsi="Book Antiqua"/>
                      <w:sz w:val="20"/>
                      <w:szCs w:val="20"/>
                    </w:rPr>
                  </w:pPr>
                  <w:r w:rsidRPr="00D82EB0">
                    <w:rPr>
                      <w:rFonts w:ascii="Book Antiqua" w:hAnsi="Book Antiqua"/>
                      <w:sz w:val="20"/>
                      <w:szCs w:val="20"/>
                    </w:rPr>
                    <w:t>1.No.Shelter</w:t>
                  </w:r>
                </w:p>
              </w:tc>
            </w:tr>
          </w:tbl>
          <w:p w:rsidR="00A01229" w:rsidRPr="00D82EB0" w:rsidRDefault="00A01229" w:rsidP="00A01229">
            <w:pPr>
              <w:rPr>
                <w:rFonts w:ascii="Book Antiqua" w:hAnsi="Book Antiqua"/>
                <w:sz w:val="20"/>
                <w:szCs w:val="20"/>
              </w:rPr>
            </w:pPr>
          </w:p>
          <w:p w:rsidR="00A01229" w:rsidRPr="00D82EB0" w:rsidRDefault="00A01229" w:rsidP="00A01229">
            <w:pPr>
              <w:rPr>
                <w:rFonts w:ascii="Book Antiqua" w:hAnsi="Book Antiqua"/>
                <w:sz w:val="20"/>
                <w:szCs w:val="20"/>
              </w:rPr>
            </w:pPr>
            <w:r w:rsidRPr="00D82EB0">
              <w:rPr>
                <w:rFonts w:ascii="Book Antiqua" w:hAnsi="Book Antiqua"/>
                <w:sz w:val="20"/>
                <w:szCs w:val="20"/>
              </w:rPr>
              <w:t>The provision of bus shelters in Callan and Freshford was discussed at the meeting along with the possibility of providing litter bins close to the shelters and advertising on the shelters.</w:t>
            </w:r>
          </w:p>
          <w:p w:rsidR="00A01229" w:rsidRPr="00D82EB0" w:rsidRDefault="00A01229" w:rsidP="00A01229">
            <w:pPr>
              <w:rPr>
                <w:rFonts w:ascii="Book Antiqua" w:hAnsi="Book Antiqua"/>
                <w:sz w:val="20"/>
                <w:szCs w:val="20"/>
              </w:rPr>
            </w:pPr>
            <w:r w:rsidRPr="00D82EB0">
              <w:rPr>
                <w:rFonts w:ascii="Book Antiqua" w:hAnsi="Book Antiqua"/>
                <w:sz w:val="20"/>
                <w:szCs w:val="20"/>
              </w:rPr>
              <w:t>The National Transport Authority (NTA) has contacted Kilkenny County Council about a bus service in the city. Two bus routes are proposed which will have regular stops and regular timetables with a number of shelters. A presentation will be made to the Kilkenny Municipal Authority in January and following this there will be public consultation and a tender process in the middle of 2017.</w:t>
            </w:r>
          </w:p>
          <w:p w:rsidR="00A01229" w:rsidRPr="00D82EB0" w:rsidRDefault="00A01229" w:rsidP="00A01229">
            <w:pPr>
              <w:rPr>
                <w:rFonts w:ascii="Book Antiqua" w:hAnsi="Book Antiqua"/>
                <w:sz w:val="20"/>
                <w:szCs w:val="20"/>
                <w:u w:val="single"/>
              </w:rPr>
            </w:pPr>
            <w:r w:rsidRPr="00D82EB0">
              <w:rPr>
                <w:rFonts w:ascii="Book Antiqua" w:hAnsi="Book Antiqua"/>
                <w:sz w:val="20"/>
                <w:szCs w:val="20"/>
                <w:u w:val="single"/>
              </w:rPr>
              <w:t>3. Broadband Update</w:t>
            </w:r>
          </w:p>
          <w:p w:rsidR="00D82EB0" w:rsidRDefault="00A01229" w:rsidP="00A01229">
            <w:pPr>
              <w:rPr>
                <w:rFonts w:ascii="Book Antiqua" w:hAnsi="Book Antiqua"/>
                <w:sz w:val="20"/>
                <w:szCs w:val="20"/>
              </w:rPr>
            </w:pPr>
            <w:r w:rsidRPr="00D82EB0">
              <w:rPr>
                <w:rFonts w:ascii="Book Antiqua" w:hAnsi="Book Antiqua"/>
                <w:sz w:val="20"/>
                <w:szCs w:val="20"/>
              </w:rPr>
              <w:t>The Department of Communications a</w:t>
            </w:r>
            <w:r w:rsidR="009816DC">
              <w:rPr>
                <w:rFonts w:ascii="Book Antiqua" w:hAnsi="Book Antiqua"/>
                <w:sz w:val="20"/>
                <w:szCs w:val="20"/>
              </w:rPr>
              <w:t xml:space="preserve">nd Department of Arts, Heritage, </w:t>
            </w:r>
            <w:r w:rsidRPr="00D82EB0">
              <w:rPr>
                <w:rFonts w:ascii="Book Antiqua" w:hAnsi="Book Antiqua"/>
                <w:sz w:val="20"/>
                <w:szCs w:val="20"/>
              </w:rPr>
              <w:t>Regional Rural and Gaeltacht Affairs are assisting with the broadband improvements and have engaged with the local authority from a planning perspective. A broadband officer has now been appointed by the Council and this person will liaise with the appointed contractor for the rollout of rural broadband.</w:t>
            </w:r>
          </w:p>
          <w:p w:rsidR="00A01229" w:rsidRPr="007431DA" w:rsidRDefault="00A01229" w:rsidP="00736CD2">
            <w:pPr>
              <w:rPr>
                <w:rFonts w:ascii="Book Antiqua" w:hAnsi="Book Antiqua"/>
                <w:sz w:val="20"/>
                <w:szCs w:val="20"/>
              </w:rPr>
            </w:pPr>
            <w:r w:rsidRPr="00D82EB0">
              <w:rPr>
                <w:rFonts w:ascii="Book Antiqua" w:hAnsi="Book Antiqua"/>
                <w:sz w:val="20"/>
                <w:szCs w:val="20"/>
              </w:rPr>
              <w:t xml:space="preserve"> Two sub committees have been set up-one to implement the infrastructure and the other to prepare a digital strategy for Kilkenny. A digital strategy will focus on attracting communication business in Kilkenny. The Department of Regional Rural and Gaeltacht Affairs identified a number of areas throughout the county that had schools, Garda Stations and community centres. The Council was asked to identify areas of priority.</w:t>
            </w:r>
          </w:p>
        </w:tc>
        <w:tc>
          <w:tcPr>
            <w:tcW w:w="1432" w:type="dxa"/>
            <w:tcBorders>
              <w:top w:val="nil"/>
              <w:left w:val="nil"/>
              <w:bottom w:val="nil"/>
              <w:right w:val="nil"/>
            </w:tcBorders>
            <w:shd w:val="clear" w:color="auto" w:fill="auto"/>
            <w:noWrap/>
            <w:vAlign w:val="bottom"/>
            <w:hideMark/>
          </w:tcPr>
          <w:p w:rsidR="00A01229" w:rsidRPr="00D82EB0" w:rsidRDefault="00A01229" w:rsidP="00736CD2">
            <w:pPr>
              <w:rPr>
                <w:rFonts w:ascii="Book Antiqua" w:hAnsi="Book Antiqua"/>
                <w:color w:val="000000"/>
                <w:sz w:val="20"/>
                <w:szCs w:val="20"/>
                <w:lang w:eastAsia="en-IE"/>
              </w:rPr>
            </w:pPr>
          </w:p>
        </w:tc>
        <w:tc>
          <w:tcPr>
            <w:tcW w:w="1811" w:type="dxa"/>
            <w:tcBorders>
              <w:top w:val="nil"/>
              <w:left w:val="nil"/>
              <w:bottom w:val="nil"/>
              <w:right w:val="nil"/>
            </w:tcBorders>
            <w:shd w:val="clear" w:color="auto" w:fill="auto"/>
            <w:noWrap/>
            <w:vAlign w:val="bottom"/>
            <w:hideMark/>
          </w:tcPr>
          <w:p w:rsidR="00A01229" w:rsidRPr="00D82EB0" w:rsidRDefault="00A01229" w:rsidP="00736CD2">
            <w:pPr>
              <w:rPr>
                <w:rFonts w:ascii="Book Antiqua" w:hAnsi="Book Antiqua"/>
                <w:color w:val="000000"/>
                <w:sz w:val="20"/>
                <w:szCs w:val="20"/>
                <w:lang w:eastAsia="en-IE"/>
              </w:rPr>
            </w:pPr>
          </w:p>
        </w:tc>
      </w:tr>
    </w:tbl>
    <w:p w:rsidR="00D82EB0" w:rsidRPr="00D82EB0" w:rsidRDefault="00D82EB0" w:rsidP="00D82EB0">
      <w:pPr>
        <w:rPr>
          <w:rFonts w:ascii="Book Antiqua" w:hAnsi="Book Antiqua"/>
          <w:sz w:val="20"/>
          <w:szCs w:val="20"/>
        </w:rPr>
      </w:pPr>
      <w:r w:rsidRPr="00D82EB0">
        <w:rPr>
          <w:rFonts w:ascii="Book Antiqua" w:hAnsi="Book Antiqua"/>
          <w:sz w:val="20"/>
          <w:szCs w:val="20"/>
        </w:rPr>
        <w:lastRenderedPageBreak/>
        <w:t>A map was presented at the meeting which showed areas where high speed broadband services are or will be provided commercially over the next 5 years. Areas coloure</w:t>
      </w:r>
      <w:r w:rsidR="00652138">
        <w:rPr>
          <w:rFonts w:ascii="Book Antiqua" w:hAnsi="Book Antiqua"/>
          <w:sz w:val="20"/>
          <w:szCs w:val="20"/>
        </w:rPr>
        <w:t xml:space="preserve">d amber on the map which </w:t>
      </w:r>
      <w:r w:rsidRPr="00D82EB0">
        <w:rPr>
          <w:rFonts w:ascii="Book Antiqua" w:hAnsi="Book Antiqua"/>
          <w:sz w:val="20"/>
          <w:szCs w:val="20"/>
        </w:rPr>
        <w:t>have</w:t>
      </w:r>
      <w:r w:rsidR="00652138">
        <w:rPr>
          <w:rFonts w:ascii="Book Antiqua" w:hAnsi="Book Antiqua"/>
          <w:sz w:val="20"/>
          <w:szCs w:val="20"/>
        </w:rPr>
        <w:t xml:space="preserve"> not</w:t>
      </w:r>
      <w:r w:rsidRPr="00D82EB0">
        <w:rPr>
          <w:rFonts w:ascii="Book Antiqua" w:hAnsi="Book Antiqua"/>
          <w:sz w:val="20"/>
          <w:szCs w:val="20"/>
        </w:rPr>
        <w:t xml:space="preserve"> access to 30mb are included in the tender process</w:t>
      </w:r>
      <w:r w:rsidR="00BA5C84">
        <w:rPr>
          <w:rFonts w:ascii="Book Antiqua" w:hAnsi="Book Antiqua"/>
          <w:sz w:val="20"/>
          <w:szCs w:val="20"/>
        </w:rPr>
        <w:t xml:space="preserve">. This is </w:t>
      </w:r>
      <w:r w:rsidRPr="00D82EB0">
        <w:rPr>
          <w:rFonts w:ascii="Book Antiqua" w:hAnsi="Book Antiqua"/>
          <w:sz w:val="20"/>
          <w:szCs w:val="20"/>
        </w:rPr>
        <w:t xml:space="preserve">a </w:t>
      </w:r>
      <w:r w:rsidR="007E5483">
        <w:rPr>
          <w:rFonts w:ascii="Book Antiqua" w:hAnsi="Book Antiqua"/>
          <w:sz w:val="20"/>
          <w:szCs w:val="20"/>
        </w:rPr>
        <w:t xml:space="preserve">national tender and it is hoped </w:t>
      </w:r>
      <w:r w:rsidRPr="00D82EB0">
        <w:rPr>
          <w:rFonts w:ascii="Book Antiqua" w:hAnsi="Book Antiqua"/>
          <w:sz w:val="20"/>
          <w:szCs w:val="20"/>
        </w:rPr>
        <w:t>to award the tender by the end of 2017.</w:t>
      </w:r>
    </w:p>
    <w:p w:rsidR="00D82EB0" w:rsidRPr="00D82EB0" w:rsidRDefault="00D82EB0" w:rsidP="00D82EB0">
      <w:pPr>
        <w:rPr>
          <w:rFonts w:ascii="Book Antiqua" w:hAnsi="Book Antiqua"/>
          <w:b/>
          <w:caps/>
          <w:sz w:val="20"/>
          <w:szCs w:val="20"/>
          <w:u w:val="single"/>
          <w:lang w:val="en-AU"/>
        </w:rPr>
      </w:pPr>
      <w:r w:rsidRPr="00D82EB0">
        <w:rPr>
          <w:rFonts w:ascii="Book Antiqua" w:hAnsi="Book Antiqua"/>
          <w:b/>
          <w:caps/>
          <w:sz w:val="20"/>
          <w:szCs w:val="20"/>
          <w:u w:val="single"/>
          <w:lang w:val="en-AU"/>
        </w:rPr>
        <w:t xml:space="preserve">4.sEVERE wEATHER EVENTS RESPONSE. </w:t>
      </w:r>
    </w:p>
    <w:p w:rsidR="00D82EB0" w:rsidRPr="00D82EB0" w:rsidRDefault="00D82EB0" w:rsidP="00D82EB0">
      <w:pPr>
        <w:rPr>
          <w:rFonts w:ascii="Book Antiqua" w:hAnsi="Book Antiqua" w:cs="Arial"/>
          <w:sz w:val="20"/>
          <w:szCs w:val="20"/>
          <w:lang w:val="en-US"/>
        </w:rPr>
      </w:pPr>
      <w:r w:rsidRPr="00D82EB0">
        <w:rPr>
          <w:rFonts w:ascii="Book Antiqua" w:hAnsi="Book Antiqua"/>
          <w:sz w:val="20"/>
          <w:szCs w:val="20"/>
        </w:rPr>
        <w:t xml:space="preserve">Mr. T. Butler referred to </w:t>
      </w:r>
      <w:r w:rsidRPr="00D82EB0">
        <w:rPr>
          <w:rFonts w:ascii="Book Antiqua" w:hAnsi="Book Antiqua" w:cs="Arial"/>
          <w:sz w:val="20"/>
          <w:szCs w:val="20"/>
          <w:lang w:val="en-US"/>
        </w:rPr>
        <w:t xml:space="preserve">contact details for IFA personnel </w:t>
      </w:r>
      <w:r>
        <w:rPr>
          <w:rFonts w:ascii="Book Antiqua" w:hAnsi="Book Antiqua" w:cs="Arial"/>
          <w:sz w:val="20"/>
          <w:szCs w:val="20"/>
          <w:lang w:val="en-US"/>
        </w:rPr>
        <w:t>that</w:t>
      </w:r>
      <w:r w:rsidRPr="00D82EB0">
        <w:rPr>
          <w:rFonts w:ascii="Book Antiqua" w:hAnsi="Book Antiqua" w:cs="Arial"/>
          <w:sz w:val="20"/>
          <w:szCs w:val="20"/>
          <w:lang w:val="en-US"/>
        </w:rPr>
        <w:t xml:space="preserve"> was available to Council staff previously</w:t>
      </w:r>
      <w:r>
        <w:rPr>
          <w:rFonts w:ascii="Book Antiqua" w:hAnsi="Book Antiqua" w:cs="Arial"/>
          <w:sz w:val="20"/>
          <w:szCs w:val="20"/>
          <w:lang w:val="en-US"/>
        </w:rPr>
        <w:t xml:space="preserve"> and</w:t>
      </w:r>
      <w:r w:rsidRPr="00D82EB0">
        <w:rPr>
          <w:rFonts w:ascii="Book Antiqua" w:hAnsi="Book Antiqua" w:cs="Arial"/>
          <w:sz w:val="20"/>
          <w:szCs w:val="20"/>
          <w:lang w:val="en-US"/>
        </w:rPr>
        <w:t xml:space="preserve"> through whom it </w:t>
      </w:r>
      <w:r>
        <w:rPr>
          <w:rFonts w:ascii="Book Antiqua" w:hAnsi="Book Antiqua" w:cs="Arial"/>
          <w:sz w:val="20"/>
          <w:szCs w:val="20"/>
          <w:lang w:val="en-US"/>
        </w:rPr>
        <w:t>was</w:t>
      </w:r>
      <w:r w:rsidRPr="00D82EB0">
        <w:rPr>
          <w:rFonts w:ascii="Book Antiqua" w:hAnsi="Book Antiqua" w:cs="Arial"/>
          <w:sz w:val="20"/>
          <w:szCs w:val="20"/>
          <w:lang w:val="en-US"/>
        </w:rPr>
        <w:t xml:space="preserve"> possible to coordinate the delivery of grit and the putting in place, by the farming community, of measures to properly utilize that grit in periods of severe weather. It was agreed to have this list updated in the event of future severe weather.</w:t>
      </w:r>
    </w:p>
    <w:p w:rsidR="00D82EB0" w:rsidRPr="00D82EB0" w:rsidRDefault="00D82EB0" w:rsidP="00D82EB0">
      <w:pPr>
        <w:rPr>
          <w:rFonts w:ascii="Book Antiqua" w:hAnsi="Book Antiqua" w:cs="Arial"/>
          <w:sz w:val="20"/>
          <w:szCs w:val="20"/>
          <w:lang w:val="en-US"/>
        </w:rPr>
      </w:pPr>
      <w:r w:rsidRPr="00D82EB0">
        <w:rPr>
          <w:rFonts w:ascii="Book Antiqua" w:hAnsi="Book Antiqua" w:cs="Arial"/>
          <w:sz w:val="20"/>
          <w:szCs w:val="20"/>
          <w:lang w:val="en-US"/>
        </w:rPr>
        <w:t>It was noted that the Council received €3.3m funding in 2016 for small flood relief schemes.</w:t>
      </w:r>
    </w:p>
    <w:p w:rsidR="00D82EB0" w:rsidRPr="00D82EB0" w:rsidRDefault="00D82EB0" w:rsidP="00D82EB0">
      <w:pPr>
        <w:rPr>
          <w:rFonts w:ascii="Book Antiqua" w:hAnsi="Book Antiqua" w:cs="Arial"/>
          <w:sz w:val="20"/>
          <w:szCs w:val="20"/>
          <w:lang w:val="en-US"/>
        </w:rPr>
      </w:pPr>
      <w:r w:rsidRPr="00D82EB0">
        <w:rPr>
          <w:rFonts w:ascii="Book Antiqua" w:hAnsi="Book Antiqua" w:cs="Arial"/>
          <w:sz w:val="20"/>
          <w:szCs w:val="20"/>
          <w:lang w:val="en-US"/>
        </w:rPr>
        <w:t>The mee</w:t>
      </w:r>
      <w:r>
        <w:rPr>
          <w:rFonts w:ascii="Book Antiqua" w:hAnsi="Book Antiqua" w:cs="Arial"/>
          <w:sz w:val="20"/>
          <w:szCs w:val="20"/>
          <w:lang w:val="en-US"/>
        </w:rPr>
        <w:t>ting was informed that the army has</w:t>
      </w:r>
      <w:r w:rsidRPr="00D82EB0">
        <w:rPr>
          <w:rFonts w:ascii="Book Antiqua" w:hAnsi="Book Antiqua" w:cs="Arial"/>
          <w:sz w:val="20"/>
          <w:szCs w:val="20"/>
          <w:lang w:val="en-US"/>
        </w:rPr>
        <w:t xml:space="preserve"> been proactive over the last 2 months in training for winter emergencies. Their equipment has been updated </w:t>
      </w:r>
      <w:r w:rsidR="007E5483">
        <w:rPr>
          <w:rFonts w:ascii="Book Antiqua" w:hAnsi="Book Antiqua" w:cs="Arial"/>
          <w:sz w:val="20"/>
          <w:szCs w:val="20"/>
          <w:lang w:val="en-US"/>
        </w:rPr>
        <w:t>which includes</w:t>
      </w:r>
      <w:r w:rsidRPr="00D82EB0">
        <w:rPr>
          <w:rFonts w:ascii="Book Antiqua" w:hAnsi="Book Antiqua" w:cs="Arial"/>
          <w:sz w:val="20"/>
          <w:szCs w:val="20"/>
          <w:lang w:val="en-US"/>
        </w:rPr>
        <w:t xml:space="preserve"> boats, pumping equipment and lights. During a discussion on this it was agreed to record thanks to the army for their invaluable assistance during the severe weather last winter.</w:t>
      </w:r>
    </w:p>
    <w:p w:rsidR="00D82EB0" w:rsidRPr="00D82EB0" w:rsidRDefault="00D82EB0" w:rsidP="00D82EB0">
      <w:pPr>
        <w:rPr>
          <w:rFonts w:ascii="Book Antiqua" w:hAnsi="Book Antiqua"/>
          <w:sz w:val="20"/>
          <w:szCs w:val="20"/>
        </w:rPr>
      </w:pPr>
    </w:p>
    <w:p w:rsidR="00D82EB0" w:rsidRPr="007F3E2F" w:rsidRDefault="00D82EB0" w:rsidP="00D82EB0">
      <w:pPr>
        <w:rPr>
          <w:rFonts w:ascii="Book Antiqua" w:hAnsi="Book Antiqua"/>
          <w:b/>
          <w:caps/>
          <w:sz w:val="20"/>
          <w:szCs w:val="20"/>
          <w:u w:val="single"/>
          <w:lang w:val="en-AU"/>
        </w:rPr>
      </w:pPr>
      <w:r w:rsidRPr="00D82EB0">
        <w:rPr>
          <w:rFonts w:ascii="Book Antiqua" w:hAnsi="Book Antiqua"/>
          <w:b/>
          <w:caps/>
          <w:sz w:val="20"/>
          <w:szCs w:val="20"/>
          <w:u w:val="single"/>
          <w:lang w:val="en-AU"/>
        </w:rPr>
        <w:t>5</w:t>
      </w:r>
      <w:r w:rsidRPr="007F3E2F">
        <w:rPr>
          <w:rFonts w:ascii="Book Antiqua" w:hAnsi="Book Antiqua"/>
          <w:b/>
          <w:caps/>
          <w:sz w:val="20"/>
          <w:szCs w:val="20"/>
          <w:u w:val="single"/>
          <w:lang w:val="en-AU"/>
        </w:rPr>
        <w:t>.</w:t>
      </w:r>
      <w:r w:rsidRPr="007F3E2F">
        <w:rPr>
          <w:rFonts w:ascii="Book Antiqua" w:hAnsi="Book Antiqua"/>
          <w:sz w:val="20"/>
          <w:szCs w:val="20"/>
          <w:u w:val="single"/>
        </w:rPr>
        <w:t xml:space="preserve"> </w:t>
      </w:r>
      <w:r w:rsidRPr="007F3E2F">
        <w:rPr>
          <w:rFonts w:ascii="Book Antiqua" w:hAnsi="Book Antiqua"/>
          <w:b/>
          <w:sz w:val="20"/>
          <w:szCs w:val="20"/>
          <w:u w:val="single"/>
        </w:rPr>
        <w:t>Fix dates for SPC2 meetings in 2017</w:t>
      </w:r>
    </w:p>
    <w:p w:rsidR="00D82EB0" w:rsidRPr="007F3E2F" w:rsidRDefault="00D82EB0" w:rsidP="00D82EB0">
      <w:pPr>
        <w:rPr>
          <w:rFonts w:ascii="Book Antiqua" w:hAnsi="Book Antiqua"/>
          <w:sz w:val="20"/>
          <w:szCs w:val="20"/>
        </w:rPr>
      </w:pPr>
      <w:r w:rsidRPr="007F3E2F">
        <w:rPr>
          <w:rFonts w:ascii="Book Antiqua" w:hAnsi="Book Antiqua"/>
          <w:sz w:val="20"/>
          <w:szCs w:val="20"/>
        </w:rPr>
        <w:t>The following dates for SPC2 meetings in 2017 were agreed:</w:t>
      </w:r>
    </w:p>
    <w:p w:rsidR="00D82EB0" w:rsidRPr="007F3E2F" w:rsidRDefault="00D82EB0" w:rsidP="00D82EB0">
      <w:pPr>
        <w:rPr>
          <w:rFonts w:ascii="Book Antiqua" w:hAnsi="Book Antiqua"/>
          <w:sz w:val="20"/>
          <w:szCs w:val="20"/>
        </w:rPr>
      </w:pPr>
      <w:r w:rsidRPr="007F3E2F">
        <w:rPr>
          <w:rFonts w:ascii="Book Antiqua" w:hAnsi="Book Antiqua"/>
          <w:sz w:val="20"/>
          <w:szCs w:val="20"/>
        </w:rPr>
        <w:t>03/03 2017</w:t>
      </w:r>
    </w:p>
    <w:p w:rsidR="00D82EB0" w:rsidRPr="007F3E2F" w:rsidRDefault="00D82EB0" w:rsidP="00D82EB0">
      <w:pPr>
        <w:rPr>
          <w:rFonts w:ascii="Book Antiqua" w:hAnsi="Book Antiqua"/>
          <w:sz w:val="20"/>
          <w:szCs w:val="20"/>
        </w:rPr>
      </w:pPr>
      <w:r w:rsidRPr="007F3E2F">
        <w:rPr>
          <w:rFonts w:ascii="Book Antiqua" w:hAnsi="Book Antiqua"/>
          <w:sz w:val="20"/>
          <w:szCs w:val="20"/>
        </w:rPr>
        <w:t>09/06 2017</w:t>
      </w:r>
    </w:p>
    <w:p w:rsidR="00D82EB0" w:rsidRPr="007F3E2F" w:rsidRDefault="00D82EB0" w:rsidP="00D82EB0">
      <w:pPr>
        <w:rPr>
          <w:rFonts w:ascii="Book Antiqua" w:hAnsi="Book Antiqua"/>
          <w:sz w:val="20"/>
          <w:szCs w:val="20"/>
        </w:rPr>
      </w:pPr>
      <w:r w:rsidRPr="007F3E2F">
        <w:rPr>
          <w:rFonts w:ascii="Book Antiqua" w:hAnsi="Book Antiqua"/>
          <w:sz w:val="20"/>
          <w:szCs w:val="20"/>
        </w:rPr>
        <w:t>01/09/2017</w:t>
      </w:r>
    </w:p>
    <w:p w:rsidR="00D82EB0" w:rsidRPr="007F3E2F" w:rsidRDefault="00D82EB0" w:rsidP="00D82EB0">
      <w:pPr>
        <w:rPr>
          <w:rFonts w:ascii="Book Antiqua" w:hAnsi="Book Antiqua"/>
          <w:sz w:val="20"/>
          <w:szCs w:val="20"/>
        </w:rPr>
      </w:pPr>
      <w:r w:rsidRPr="007F3E2F">
        <w:rPr>
          <w:rFonts w:ascii="Book Antiqua" w:hAnsi="Book Antiqua"/>
          <w:sz w:val="20"/>
          <w:szCs w:val="20"/>
        </w:rPr>
        <w:t xml:space="preserve">01/12/2017 </w:t>
      </w:r>
    </w:p>
    <w:p w:rsidR="00D82EB0" w:rsidRPr="007F3E2F" w:rsidRDefault="00D82EB0" w:rsidP="00D82EB0">
      <w:pPr>
        <w:rPr>
          <w:rFonts w:ascii="Book Antiqua" w:hAnsi="Book Antiqua"/>
          <w:b/>
          <w:sz w:val="20"/>
          <w:szCs w:val="20"/>
          <w:u w:val="single"/>
        </w:rPr>
      </w:pPr>
      <w:r w:rsidRPr="007F3E2F">
        <w:rPr>
          <w:rFonts w:ascii="Book Antiqua" w:hAnsi="Book Antiqua"/>
          <w:b/>
          <w:sz w:val="20"/>
          <w:szCs w:val="20"/>
          <w:u w:val="single"/>
        </w:rPr>
        <w:t>ANY OTHER BUSINESS</w:t>
      </w:r>
    </w:p>
    <w:p w:rsidR="00D82EB0" w:rsidRPr="007F3E2F" w:rsidRDefault="00D82EB0" w:rsidP="00D82EB0">
      <w:pPr>
        <w:rPr>
          <w:rFonts w:ascii="Book Antiqua" w:hAnsi="Book Antiqua"/>
          <w:sz w:val="20"/>
          <w:szCs w:val="20"/>
          <w:u w:val="single"/>
        </w:rPr>
      </w:pPr>
    </w:p>
    <w:p w:rsidR="00D82EB0" w:rsidRPr="00A65460" w:rsidRDefault="00D82EB0" w:rsidP="00A65460">
      <w:pPr>
        <w:pStyle w:val="ListParagraph"/>
        <w:numPr>
          <w:ilvl w:val="0"/>
          <w:numId w:val="5"/>
        </w:numPr>
        <w:spacing w:after="0" w:line="240" w:lineRule="auto"/>
        <w:rPr>
          <w:rFonts w:ascii="Book Antiqua" w:hAnsi="Book Antiqua"/>
          <w:sz w:val="20"/>
          <w:szCs w:val="20"/>
          <w:u w:val="single"/>
        </w:rPr>
      </w:pPr>
      <w:r w:rsidRPr="00A65460">
        <w:rPr>
          <w:rFonts w:ascii="Book Antiqua" w:hAnsi="Book Antiqua"/>
          <w:sz w:val="20"/>
          <w:szCs w:val="20"/>
        </w:rPr>
        <w:t>Items for consideration</w:t>
      </w:r>
      <w:r w:rsidR="007E5483" w:rsidRPr="00A65460">
        <w:rPr>
          <w:rFonts w:ascii="Book Antiqua" w:hAnsi="Book Antiqua"/>
          <w:sz w:val="20"/>
          <w:szCs w:val="20"/>
        </w:rPr>
        <w:t xml:space="preserve"> and discussion</w:t>
      </w:r>
      <w:r w:rsidRPr="00A65460">
        <w:rPr>
          <w:rFonts w:ascii="Book Antiqua" w:hAnsi="Book Antiqua"/>
          <w:sz w:val="20"/>
          <w:szCs w:val="20"/>
        </w:rPr>
        <w:t xml:space="preserve"> in 2017</w:t>
      </w:r>
    </w:p>
    <w:p w:rsidR="00D82EB0" w:rsidRPr="007F3E2F" w:rsidRDefault="00D82EB0" w:rsidP="00D82EB0">
      <w:pPr>
        <w:rPr>
          <w:rFonts w:ascii="Book Antiqua" w:hAnsi="Book Antiqua"/>
          <w:sz w:val="20"/>
          <w:szCs w:val="20"/>
        </w:rPr>
      </w:pPr>
    </w:p>
    <w:p w:rsidR="00D82EB0" w:rsidRPr="00F94AB9" w:rsidRDefault="00D82EB0" w:rsidP="00F94AB9">
      <w:pPr>
        <w:pStyle w:val="ListParagraph"/>
        <w:numPr>
          <w:ilvl w:val="0"/>
          <w:numId w:val="4"/>
        </w:numPr>
        <w:rPr>
          <w:rFonts w:ascii="Book Antiqua" w:hAnsi="Book Antiqua"/>
          <w:sz w:val="20"/>
          <w:szCs w:val="20"/>
        </w:rPr>
      </w:pPr>
      <w:r w:rsidRPr="00F94AB9">
        <w:rPr>
          <w:rFonts w:ascii="Book Antiqua" w:hAnsi="Book Antiqua"/>
          <w:sz w:val="20"/>
          <w:szCs w:val="20"/>
        </w:rPr>
        <w:t>Parking and safety features at schools.</w:t>
      </w:r>
    </w:p>
    <w:p w:rsidR="00D82EB0" w:rsidRPr="00F94AB9" w:rsidRDefault="00D82EB0" w:rsidP="00F94AB9">
      <w:pPr>
        <w:pStyle w:val="ListParagraph"/>
        <w:numPr>
          <w:ilvl w:val="0"/>
          <w:numId w:val="4"/>
        </w:numPr>
        <w:rPr>
          <w:rFonts w:ascii="Book Antiqua" w:hAnsi="Book Antiqua"/>
          <w:sz w:val="20"/>
          <w:szCs w:val="20"/>
        </w:rPr>
      </w:pPr>
      <w:r w:rsidRPr="00F94AB9">
        <w:rPr>
          <w:rFonts w:ascii="Book Antiqua" w:hAnsi="Book Antiqua"/>
          <w:sz w:val="20"/>
          <w:szCs w:val="20"/>
        </w:rPr>
        <w:t>Parking of vehicles near motorway schemes.</w:t>
      </w:r>
    </w:p>
    <w:p w:rsidR="00D82EB0" w:rsidRDefault="00D82EB0" w:rsidP="00F94AB9">
      <w:pPr>
        <w:pStyle w:val="ListParagraph"/>
        <w:numPr>
          <w:ilvl w:val="0"/>
          <w:numId w:val="4"/>
        </w:numPr>
        <w:rPr>
          <w:rFonts w:ascii="Book Antiqua" w:hAnsi="Book Antiqua"/>
          <w:sz w:val="20"/>
          <w:szCs w:val="20"/>
        </w:rPr>
      </w:pPr>
      <w:r w:rsidRPr="00F94AB9">
        <w:rPr>
          <w:rFonts w:ascii="Book Antiqua" w:hAnsi="Book Antiqua"/>
          <w:sz w:val="20"/>
          <w:szCs w:val="20"/>
        </w:rPr>
        <w:t xml:space="preserve">Electric cars. </w:t>
      </w:r>
    </w:p>
    <w:p w:rsidR="00F94AB9" w:rsidRPr="00F94AB9" w:rsidRDefault="00F94AB9" w:rsidP="00F94AB9">
      <w:pPr>
        <w:pStyle w:val="ListParagraph"/>
        <w:ind w:left="1440"/>
        <w:rPr>
          <w:rFonts w:ascii="Book Antiqua" w:hAnsi="Book Antiqua"/>
          <w:sz w:val="20"/>
          <w:szCs w:val="20"/>
        </w:rPr>
      </w:pPr>
    </w:p>
    <w:p w:rsidR="00D82EB0" w:rsidRPr="007F3E2F" w:rsidRDefault="00D82EB0" w:rsidP="00D82EB0">
      <w:pPr>
        <w:ind w:left="720"/>
        <w:rPr>
          <w:rFonts w:ascii="Book Antiqua" w:hAnsi="Book Antiqua"/>
          <w:sz w:val="20"/>
          <w:szCs w:val="20"/>
          <w:u w:val="single"/>
        </w:rPr>
      </w:pPr>
      <w:r w:rsidRPr="007F3E2F">
        <w:rPr>
          <w:rFonts w:ascii="Book Antiqua" w:hAnsi="Book Antiqua"/>
          <w:sz w:val="20"/>
          <w:szCs w:val="20"/>
        </w:rPr>
        <w:t>This concluded the business of the meeting</w:t>
      </w:r>
    </w:p>
    <w:p w:rsidR="00A01229" w:rsidRDefault="00A01229">
      <w:pPr>
        <w:rPr>
          <w:rFonts w:ascii="Book Antiqua" w:hAnsi="Book Antiqua"/>
        </w:rPr>
      </w:pPr>
    </w:p>
    <w:p w:rsidR="00A01229" w:rsidRDefault="00A01229">
      <w:pPr>
        <w:rPr>
          <w:rFonts w:ascii="Book Antiqua" w:hAnsi="Book Antiqua"/>
        </w:rPr>
      </w:pPr>
    </w:p>
    <w:p w:rsidR="00A01229" w:rsidRDefault="00A01229">
      <w:pPr>
        <w:rPr>
          <w:rFonts w:ascii="Book Antiqua" w:hAnsi="Book Antiqua"/>
        </w:rPr>
      </w:pPr>
    </w:p>
    <w:p w:rsidR="00A01229" w:rsidRDefault="00A01229">
      <w:pPr>
        <w:rPr>
          <w:rFonts w:ascii="Book Antiqua" w:hAnsi="Book Antiqua"/>
        </w:rPr>
      </w:pPr>
    </w:p>
    <w:sectPr w:rsidR="00A01229" w:rsidSect="00411C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E7672"/>
    <w:multiLevelType w:val="hybridMultilevel"/>
    <w:tmpl w:val="54746C88"/>
    <w:lvl w:ilvl="0" w:tplc="E3AA92E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EED564C"/>
    <w:multiLevelType w:val="hybridMultilevel"/>
    <w:tmpl w:val="41CC94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DFB398D"/>
    <w:multiLevelType w:val="hybridMultilevel"/>
    <w:tmpl w:val="65F28538"/>
    <w:lvl w:ilvl="0" w:tplc="E8FEFAC8">
      <w:start w:val="1"/>
      <w:numFmt w:val="lowerLetter"/>
      <w:lvlText w:val="(%1)"/>
      <w:lvlJc w:val="left"/>
      <w:pPr>
        <w:ind w:left="720" w:hanging="36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8C76A8B"/>
    <w:multiLevelType w:val="hybridMultilevel"/>
    <w:tmpl w:val="38E2C4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A1751A5"/>
    <w:multiLevelType w:val="hybridMultilevel"/>
    <w:tmpl w:val="ACF0F7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BEE6397"/>
    <w:multiLevelType w:val="hybridMultilevel"/>
    <w:tmpl w:val="DA20B896"/>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6">
    <w:nsid w:val="4C6F0BF8"/>
    <w:multiLevelType w:val="hybridMultilevel"/>
    <w:tmpl w:val="2E26CAA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648A4F43"/>
    <w:multiLevelType w:val="hybridMultilevel"/>
    <w:tmpl w:val="03E0F0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67F5440"/>
    <w:multiLevelType w:val="hybridMultilevel"/>
    <w:tmpl w:val="34449B2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0"/>
  </w:num>
  <w:num w:numId="4">
    <w:abstractNumId w:val="8"/>
  </w:num>
  <w:num w:numId="5">
    <w:abstractNumId w:val="2"/>
  </w:num>
  <w:num w:numId="6">
    <w:abstractNumId w:val="5"/>
  </w:num>
  <w:num w:numId="7">
    <w:abstractNumId w:val="3"/>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721039"/>
    <w:rsid w:val="00120611"/>
    <w:rsid w:val="00244F48"/>
    <w:rsid w:val="002F4981"/>
    <w:rsid w:val="00306F33"/>
    <w:rsid w:val="00376A75"/>
    <w:rsid w:val="00403726"/>
    <w:rsid w:val="00411CBA"/>
    <w:rsid w:val="004A09C9"/>
    <w:rsid w:val="004B7EC9"/>
    <w:rsid w:val="00553E28"/>
    <w:rsid w:val="005613D1"/>
    <w:rsid w:val="005D09BF"/>
    <w:rsid w:val="00652138"/>
    <w:rsid w:val="006E6348"/>
    <w:rsid w:val="00721039"/>
    <w:rsid w:val="007431DA"/>
    <w:rsid w:val="007D35E5"/>
    <w:rsid w:val="007E5483"/>
    <w:rsid w:val="007F3E2F"/>
    <w:rsid w:val="008221C6"/>
    <w:rsid w:val="008304BD"/>
    <w:rsid w:val="00875C97"/>
    <w:rsid w:val="009816DC"/>
    <w:rsid w:val="00982A6A"/>
    <w:rsid w:val="00A01229"/>
    <w:rsid w:val="00A205B5"/>
    <w:rsid w:val="00A65460"/>
    <w:rsid w:val="00BA5C84"/>
    <w:rsid w:val="00D82EB0"/>
    <w:rsid w:val="00E07964"/>
    <w:rsid w:val="00E451C8"/>
    <w:rsid w:val="00E46B35"/>
    <w:rsid w:val="00EE3C6C"/>
    <w:rsid w:val="00F94AB9"/>
    <w:rsid w:val="00FE454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C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0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21C6"/>
    <w:pPr>
      <w:ind w:left="720"/>
      <w:contextualSpacing/>
    </w:pPr>
  </w:style>
  <w:style w:type="paragraph" w:styleId="BodyText2">
    <w:name w:val="Body Text 2"/>
    <w:basedOn w:val="Normal"/>
    <w:link w:val="BodyText2Char"/>
    <w:rsid w:val="00A01229"/>
    <w:pPr>
      <w:spacing w:after="0" w:line="240" w:lineRule="auto"/>
      <w:jc w:val="both"/>
    </w:pPr>
    <w:rPr>
      <w:rFonts w:ascii="Book Antiqua" w:eastAsia="Times New Roman" w:hAnsi="Book Antiqua" w:cs="Times New Roman"/>
      <w:szCs w:val="20"/>
      <w:lang w:val="en-GB"/>
    </w:rPr>
  </w:style>
  <w:style w:type="character" w:customStyle="1" w:styleId="BodyText2Char">
    <w:name w:val="Body Text 2 Char"/>
    <w:basedOn w:val="DefaultParagraphFont"/>
    <w:link w:val="BodyText2"/>
    <w:rsid w:val="00A01229"/>
    <w:rPr>
      <w:rFonts w:ascii="Book Antiqua" w:eastAsia="Times New Roman" w:hAnsi="Book Antiqua" w:cs="Times New Roman"/>
      <w:szCs w:val="20"/>
      <w:lang w:val="en-GB"/>
    </w:rPr>
  </w:style>
  <w:style w:type="paragraph" w:styleId="NoSpacing">
    <w:name w:val="No Spacing"/>
    <w:uiPriority w:val="1"/>
    <w:qFormat/>
    <w:rsid w:val="00A01229"/>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mbutler</dc:creator>
  <cp:lastModifiedBy>mbutler</cp:lastModifiedBy>
  <cp:revision>2</cp:revision>
  <dcterms:created xsi:type="dcterms:W3CDTF">2017-01-23T11:09:00Z</dcterms:created>
  <dcterms:modified xsi:type="dcterms:W3CDTF">2017-01-23T11:09:00Z</dcterms:modified>
</cp:coreProperties>
</file>